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568290C1" w:rsidR="0077548D" w:rsidRPr="00BA605D" w:rsidRDefault="00C201CA" w:rsidP="00BA605D">
      <w:pPr>
        <w:jc w:val="center"/>
        <w:rPr>
          <w:rFonts w:ascii="ＭＳ Ｐゴシック" w:eastAsia="ＭＳ Ｐゴシック" w:hAnsi="ＭＳ Ｐゴシック"/>
          <w:sz w:val="40"/>
          <w:szCs w:val="40"/>
          <w:lang w:eastAsia="zh-CN"/>
        </w:rPr>
      </w:pPr>
      <w:bookmarkStart w:id="0" w:name="OLE_LINK5"/>
      <w:bookmarkStart w:id="1" w:name="OLE_LINK2"/>
      <w:r w:rsidRPr="00C201CA">
        <w:rPr>
          <w:rFonts w:ascii="ＭＳ Ｐゴシック" w:eastAsia="ＭＳ Ｐゴシック" w:hAnsi="ＭＳ Ｐゴシック"/>
          <w:sz w:val="40"/>
          <w:szCs w:val="40"/>
          <w:lang w:eastAsia="zh-CN"/>
        </w:rPr>
        <w:t>公</w:t>
      </w:r>
      <w:r w:rsidR="002E2427">
        <w:rPr>
          <w:rFonts w:ascii="ＭＳ Ｐゴシック" w:eastAsia="ＭＳ Ｐゴシック" w:hAnsi="ＭＳ Ｐゴシック" w:hint="eastAsia"/>
          <w:sz w:val="40"/>
          <w:szCs w:val="40"/>
          <w:lang w:eastAsia="zh-CN"/>
        </w:rPr>
        <w:t xml:space="preserve">　</w:t>
      </w:r>
      <w:r w:rsidRPr="00C201CA">
        <w:rPr>
          <w:rFonts w:ascii="ＭＳ Ｐゴシック" w:eastAsia="ＭＳ Ｐゴシック" w:hAnsi="ＭＳ Ｐゴシック"/>
          <w:sz w:val="40"/>
          <w:szCs w:val="40"/>
          <w:lang w:eastAsia="zh-CN"/>
        </w:rPr>
        <w:t>共，倫</w:t>
      </w:r>
      <w:r w:rsidR="002E2427">
        <w:rPr>
          <w:rFonts w:ascii="ＭＳ Ｐゴシック" w:eastAsia="ＭＳ Ｐゴシック" w:hAnsi="ＭＳ Ｐゴシック" w:hint="eastAsia"/>
          <w:sz w:val="40"/>
          <w:szCs w:val="40"/>
          <w:lang w:eastAsia="zh-CN"/>
        </w:rPr>
        <w:t xml:space="preserve">　</w:t>
      </w:r>
      <w:r w:rsidRPr="00C201CA">
        <w:rPr>
          <w:rFonts w:ascii="ＭＳ Ｐゴシック" w:eastAsia="ＭＳ Ｐゴシック" w:hAnsi="ＭＳ Ｐゴシック"/>
          <w:sz w:val="40"/>
          <w:szCs w:val="40"/>
          <w:lang w:eastAsia="zh-CN"/>
        </w:rPr>
        <w:t>理</w:t>
      </w:r>
    </w:p>
    <w:p w14:paraId="54861801" w14:textId="08F895F6" w:rsidR="00BA605D" w:rsidRPr="00BA605D" w:rsidRDefault="00D562C5" w:rsidP="00BA605D">
      <w:pPr>
        <w:jc w:val="center"/>
        <w:rPr>
          <w:rFonts w:ascii="ＭＳ ゴシック" w:eastAsia="ＭＳ ゴシック" w:hAnsi="ＭＳ ゴシック"/>
          <w:b/>
          <w:bCs/>
          <w:sz w:val="20"/>
          <w:szCs w:val="20"/>
          <w:lang w:eastAsia="zh-CN"/>
        </w:rPr>
      </w:pPr>
      <w:r>
        <w:rPr>
          <w:rFonts w:ascii="ＭＳ Ｐゴシック" w:eastAsia="ＭＳ Ｐゴシック" w:hAnsi="ＭＳ Ｐゴシック" w:hint="eastAsia"/>
          <w:b/>
          <w:bCs/>
          <w:sz w:val="20"/>
          <w:szCs w:val="20"/>
          <w:lang w:eastAsia="zh-CN"/>
        </w:rPr>
        <w:t>(</w:t>
      </w:r>
      <w:r w:rsidR="00BA605D" w:rsidRPr="00BA605D">
        <w:rPr>
          <w:rFonts w:ascii="ＭＳ Ｐゴシック" w:eastAsia="ＭＳ Ｐゴシック" w:hAnsi="ＭＳ Ｐゴシック" w:hint="eastAsia"/>
          <w:b/>
          <w:bCs/>
          <w:sz w:val="20"/>
          <w:szCs w:val="20"/>
          <w:lang w:eastAsia="zh-CN"/>
        </w:rPr>
        <w:t>解答番号</w:t>
      </w:r>
      <w:r w:rsidR="00C945D4" w:rsidRPr="00C945D4">
        <w:rPr>
          <w:rFonts w:ascii="ＭＳ Ｐゴシック" w:eastAsia="ＭＳ Ｐゴシック" w:hAnsi="ＭＳ Ｐゴシック"/>
          <w:b/>
          <w:bCs/>
          <w:sz w:val="20"/>
          <w:szCs w:val="20"/>
          <w:bdr w:val="single" w:sz="4" w:space="0" w:color="auto"/>
          <w:lang w:eastAsia="zh-CN"/>
        </w:rPr>
        <w:t xml:space="preserve">　1　</w:t>
      </w:r>
      <w:r w:rsidR="00BA605D" w:rsidRPr="00BA605D">
        <w:rPr>
          <w:rFonts w:ascii="ＭＳ Ｐゴシック" w:eastAsia="ＭＳ Ｐゴシック" w:hAnsi="ＭＳ Ｐゴシック" w:hint="eastAsia"/>
          <w:b/>
          <w:bCs/>
          <w:sz w:val="20"/>
          <w:szCs w:val="20"/>
          <w:lang w:eastAsia="zh-CN"/>
        </w:rPr>
        <w:t>～</w:t>
      </w:r>
      <w:r w:rsidR="00C945D4" w:rsidRPr="00C945D4">
        <w:rPr>
          <w:rFonts w:ascii="ＭＳ Ｐゴシック" w:eastAsia="ＭＳ Ｐゴシック" w:hAnsi="ＭＳ Ｐゴシック"/>
          <w:b/>
          <w:bCs/>
          <w:sz w:val="20"/>
          <w:szCs w:val="20"/>
          <w:bdr w:val="single" w:sz="4" w:space="0" w:color="auto"/>
          <w:lang w:eastAsia="zh-CN"/>
        </w:rPr>
        <w:t xml:space="preserve">　3</w:t>
      </w:r>
      <w:r w:rsidR="00C201CA">
        <w:rPr>
          <w:rFonts w:ascii="ＭＳ Ｐゴシック" w:eastAsia="DengXian" w:hAnsi="ＭＳ Ｐゴシック" w:hint="eastAsia"/>
          <w:b/>
          <w:bCs/>
          <w:sz w:val="20"/>
          <w:szCs w:val="20"/>
          <w:bdr w:val="single" w:sz="4" w:space="0" w:color="auto"/>
          <w:lang w:eastAsia="zh-CN"/>
        </w:rPr>
        <w:t>2</w:t>
      </w:r>
      <w:r w:rsidR="00C945D4" w:rsidRPr="00C945D4">
        <w:rPr>
          <w:rFonts w:ascii="ＭＳ Ｐゴシック" w:eastAsia="ＭＳ Ｐゴシック" w:hAnsi="ＭＳ Ｐゴシック"/>
          <w:b/>
          <w:bCs/>
          <w:sz w:val="20"/>
          <w:szCs w:val="20"/>
          <w:bdr w:val="single" w:sz="4" w:space="0" w:color="auto"/>
          <w:lang w:eastAsia="zh-CN"/>
        </w:rPr>
        <w:t xml:space="preserve">　</w:t>
      </w:r>
      <w:r>
        <w:rPr>
          <w:rFonts w:ascii="ＭＳ Ｐゴシック" w:eastAsia="ＭＳ Ｐゴシック" w:hAnsi="ＭＳ Ｐゴシック" w:hint="eastAsia"/>
          <w:b/>
          <w:bCs/>
          <w:sz w:val="20"/>
          <w:szCs w:val="20"/>
          <w:lang w:eastAsia="zh-CN"/>
        </w:rPr>
        <w:t>)</w:t>
      </w:r>
    </w:p>
    <w:p w14:paraId="23183205" w14:textId="77777777" w:rsidR="00BA605D" w:rsidRDefault="00BA605D" w:rsidP="00BA605D">
      <w:pPr>
        <w:jc w:val="center"/>
        <w:rPr>
          <w:rFonts w:ascii="ＭＳ Ｐゴシック" w:eastAsia="ＭＳ Ｐゴシック" w:hAnsi="ＭＳ Ｐゴシック"/>
          <w:b/>
          <w:bCs/>
          <w:sz w:val="20"/>
          <w:szCs w:val="20"/>
          <w:lang w:eastAsia="zh-CN"/>
        </w:rPr>
      </w:pPr>
    </w:p>
    <w:p w14:paraId="08AF56C3" w14:textId="00823E58" w:rsidR="00BA605D" w:rsidRDefault="00BA605D" w:rsidP="00C201CA">
      <w:pPr>
        <w:pStyle w:val="X"/>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C01802" w:rsidRPr="00C01802">
        <w:rPr>
          <w:rFonts w:hint="eastAsia"/>
        </w:rPr>
        <w:t>生徒</w:t>
      </w:r>
      <w:r w:rsidR="00C01802" w:rsidRPr="00C01802">
        <w:t>Aと生徒Bが，「公共」の授業で学んだ「自由」について，次の</w:t>
      </w:r>
      <w:r w:rsidR="00C01802" w:rsidRPr="005053FA">
        <w:rPr>
          <w:b/>
          <w:bCs w:val="0"/>
        </w:rPr>
        <w:t>ノート</w:t>
      </w:r>
      <w:r w:rsidR="00C01802" w:rsidRPr="00C01802">
        <w:t>にその内容をまとめた。</w:t>
      </w:r>
      <w:r w:rsidR="00C01802" w:rsidRPr="005053FA">
        <w:rPr>
          <w:b/>
          <w:bCs w:val="0"/>
        </w:rPr>
        <w:t>ノート</w:t>
      </w:r>
      <w:r w:rsidR="00C01802" w:rsidRPr="00C01802">
        <w:t>を読み，後の問い</w:t>
      </w:r>
      <w:r w:rsidR="00C01802" w:rsidRPr="005053FA">
        <w:rPr>
          <w:b/>
          <w:bCs w:val="0"/>
        </w:rPr>
        <w:t>(問1～4</w:t>
      </w:r>
      <w:r w:rsidR="00C01802" w:rsidRPr="00C01802">
        <w:t>)に答えよ。(配点　12　)</w:t>
      </w:r>
    </w:p>
    <w:p w14:paraId="18EABB1C" w14:textId="77777777" w:rsidR="00DD6E71" w:rsidRDefault="00DD6E71" w:rsidP="00022869">
      <w:pPr>
        <w:rPr>
          <w:rFonts w:hint="eastAsia"/>
          <w:bdr w:val="single" w:sz="4" w:space="0" w:color="auto"/>
        </w:rPr>
      </w:pPr>
    </w:p>
    <w:p w14:paraId="43A3733F" w14:textId="66C21520" w:rsidR="00DD6E71" w:rsidRPr="00C8500A" w:rsidRDefault="00C01802" w:rsidP="00022869">
      <w:pPr>
        <w:pStyle w:val="aa"/>
        <w:rPr>
          <w:b/>
          <w:bCs/>
        </w:rPr>
      </w:pPr>
      <w:r w:rsidRPr="00C01802">
        <w:rPr>
          <w:rFonts w:hint="eastAsia"/>
          <w:b/>
          <w:bCs/>
        </w:rPr>
        <w:t>ノート</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2DB8E79F" w14:textId="378996A1" w:rsidR="00C01802" w:rsidRDefault="00C01802" w:rsidP="00FB45CD">
            <w:pPr>
              <w:pStyle w:val="X0"/>
              <w:ind w:left="0" w:firstLineChars="100" w:firstLine="200"/>
              <w:jc w:val="left"/>
            </w:pPr>
            <w:r>
              <w:rPr>
                <w:rFonts w:hint="eastAsia"/>
              </w:rPr>
              <w:t>近代市民革命を経てつくられた近代憲法では，人々のⓐ</w:t>
            </w:r>
            <w:r w:rsidRPr="005053FA">
              <w:rPr>
                <w:rFonts w:hint="eastAsia"/>
                <w:u w:val="thick"/>
              </w:rPr>
              <w:t>自由</w:t>
            </w:r>
            <w:r>
              <w:rPr>
                <w:rFonts w:hint="eastAsia"/>
              </w:rPr>
              <w:t>と平等の確保が求められ，信教の自由などのⓑ</w:t>
            </w:r>
            <w:r w:rsidRPr="005053FA">
              <w:rPr>
                <w:rFonts w:hint="eastAsia"/>
                <w:u w:val="thick"/>
              </w:rPr>
              <w:t>自由権</w:t>
            </w:r>
            <w:r>
              <w:rPr>
                <w:rFonts w:hint="eastAsia"/>
              </w:rPr>
              <w:t>と，法の下の平等の保障に主眼が置かれた。</w:t>
            </w:r>
          </w:p>
          <w:p w14:paraId="299A8951" w14:textId="77777777" w:rsidR="00C01802" w:rsidRDefault="00C01802" w:rsidP="00FB45CD">
            <w:pPr>
              <w:pStyle w:val="X0"/>
              <w:ind w:left="0" w:firstLineChars="100" w:firstLine="200"/>
              <w:jc w:val="left"/>
            </w:pPr>
            <w:r>
              <w:rPr>
                <w:rFonts w:hint="eastAsia"/>
              </w:rPr>
              <w:t>資本主義経済の発展とともに貧困や失業などの社会問題が深刻化し，</w:t>
            </w:r>
            <w:r>
              <w:t>20世紀に入ると，社会的・経済的弱者を保護し実質的平等を達成するために，国家の積極的な施策を求めることを内容とする社会権も必要だという主張が広がった。この社会権は，その特徴から「</w:t>
            </w:r>
            <w:r w:rsidRPr="005053FA">
              <w:rPr>
                <w:bdr w:val="single" w:sz="4" w:space="0" w:color="auto"/>
              </w:rPr>
              <w:t xml:space="preserve">　ア　</w:t>
            </w:r>
            <w:r>
              <w:t>」と言われる。</w:t>
            </w:r>
          </w:p>
          <w:p w14:paraId="2892B800" w14:textId="77777777" w:rsidR="00C01802" w:rsidRDefault="00C01802" w:rsidP="00FB45CD">
            <w:pPr>
              <w:pStyle w:val="X0"/>
              <w:ind w:left="0" w:firstLineChars="100" w:firstLine="200"/>
              <w:jc w:val="left"/>
            </w:pPr>
            <w:r>
              <w:rPr>
                <w:rFonts w:hint="eastAsia"/>
              </w:rPr>
              <w:t>日本国憲法をみると，個人の尊重原理を基礎に，様々な自由権や法の下の平等だけでなく，</w:t>
            </w:r>
            <w:r w:rsidRPr="005053FA">
              <w:rPr>
                <w:rFonts w:hint="eastAsia"/>
                <w:bdr w:val="single" w:sz="4" w:space="0" w:color="auto"/>
              </w:rPr>
              <w:t xml:space="preserve">　イ　</w:t>
            </w:r>
            <w:r>
              <w:rPr>
                <w:rFonts w:hint="eastAsia"/>
              </w:rPr>
              <w:t>などの社会権も保障されている。</w:t>
            </w:r>
          </w:p>
          <w:p w14:paraId="7CB5C84F" w14:textId="3464618D" w:rsidR="007F0689" w:rsidRPr="007F0689" w:rsidRDefault="00C01802" w:rsidP="00FB45CD">
            <w:pPr>
              <w:pStyle w:val="X0"/>
              <w:ind w:left="0" w:firstLineChars="100" w:firstLine="200"/>
              <w:jc w:val="left"/>
            </w:pPr>
            <w:r>
              <w:rPr>
                <w:rFonts w:hint="eastAsia"/>
              </w:rPr>
              <w:t>権利の内容だけでなく，権利の保障のあり方にも展開がみられる。大日本帝国憲法では，権利は法律の範囲内でしか保障されなかった</w:t>
            </w:r>
            <w:r>
              <w:t>(法律の留保)。これに対して，日本国憲法では，大日本帝国憲法のような法律の留保はなく，憲法の保障する基本的人権を法律などが侵害していないかを審査する権限(違憲審査権)が，</w:t>
            </w:r>
            <w:r>
              <w:rPr>
                <w:rFonts w:hint="eastAsia"/>
              </w:rPr>
              <w:t>ⓒ</w:t>
            </w:r>
            <w:r w:rsidRPr="005053FA">
              <w:rPr>
                <w:rFonts w:hint="eastAsia"/>
                <w:u w:val="thick"/>
              </w:rPr>
              <w:t>裁判所</w:t>
            </w:r>
            <w:r>
              <w:rPr>
                <w:rFonts w:hint="eastAsia"/>
              </w:rPr>
              <w:t>に付与されている。</w:t>
            </w:r>
          </w:p>
        </w:tc>
      </w:tr>
    </w:tbl>
    <w:p w14:paraId="089B6D39" w14:textId="53053B26" w:rsidR="00EA66D5" w:rsidRDefault="00EA66D5" w:rsidP="00C01802">
      <w:pPr>
        <w:pStyle w:val="aa"/>
        <w:ind w:left="0" w:firstLine="0"/>
        <w:rPr>
          <w:rFonts w:hint="eastAsia"/>
        </w:rPr>
      </w:pPr>
    </w:p>
    <w:p w14:paraId="1F386BBA" w14:textId="77777777" w:rsidR="00C01802" w:rsidRDefault="00C01802" w:rsidP="00EA66D5">
      <w:pPr>
        <w:pStyle w:val="X0"/>
        <w:ind w:left="285" w:hanging="285"/>
        <w:rPr>
          <w:b/>
          <w:bCs/>
        </w:rPr>
      </w:pPr>
      <w:r>
        <w:rPr>
          <w:b/>
          <w:bCs/>
        </w:rPr>
        <w:br w:type="page"/>
      </w:r>
    </w:p>
    <w:p w14:paraId="4DB9C7D2" w14:textId="077C5BAC" w:rsidR="00EA66D5" w:rsidRDefault="00EA66D5" w:rsidP="00EA66D5">
      <w:pPr>
        <w:pStyle w:val="X0"/>
        <w:ind w:left="285" w:hanging="285"/>
      </w:pPr>
      <w:r w:rsidRPr="00DF0547">
        <w:rPr>
          <w:rFonts w:hint="eastAsia"/>
          <w:b/>
          <w:bCs/>
        </w:rPr>
        <w:lastRenderedPageBreak/>
        <w:t>問</w:t>
      </w:r>
      <w:r w:rsidR="00C01802">
        <w:rPr>
          <w:rFonts w:hint="eastAsia"/>
          <w:b/>
          <w:bCs/>
        </w:rPr>
        <w:t>1</w:t>
      </w:r>
      <w:r>
        <w:t xml:space="preserve">　</w:t>
      </w:r>
      <w:r w:rsidR="00C01802" w:rsidRPr="00C01802">
        <w:rPr>
          <w:rFonts w:hint="eastAsia"/>
        </w:rPr>
        <w:t>ノート中の</w:t>
      </w:r>
      <w:r w:rsidR="00C01802" w:rsidRPr="005053FA">
        <w:rPr>
          <w:rFonts w:hint="eastAsia"/>
          <w:bdr w:val="single" w:sz="4" w:space="0" w:color="auto"/>
        </w:rPr>
        <w:t xml:space="preserve">　ア　</w:t>
      </w:r>
      <w:r w:rsidR="00C01802" w:rsidRPr="00C01802">
        <w:rPr>
          <w:rFonts w:hint="eastAsia"/>
        </w:rPr>
        <w:t>・</w:t>
      </w:r>
      <w:r w:rsidR="00C01802" w:rsidRPr="005053FA">
        <w:rPr>
          <w:rFonts w:hint="eastAsia"/>
          <w:bdr w:val="single" w:sz="4" w:space="0" w:color="auto"/>
        </w:rPr>
        <w:t xml:space="preserve">　イ　</w:t>
      </w:r>
      <w:r w:rsidR="00C01802" w:rsidRPr="00C01802">
        <w:rPr>
          <w:rFonts w:hint="eastAsia"/>
        </w:rPr>
        <w:t>に入る語句の組合せとして最も適当なものを，次の</w:t>
      </w:r>
      <w:r w:rsidR="00985955" w:rsidRPr="00985955">
        <w:rPr>
          <w:rFonts w:ascii="ＭＳ ゴシック" w:eastAsia="ＭＳ ゴシック" w:hAnsi="ＭＳ ゴシック" w:hint="eastAsia"/>
          <w:b/>
          <w:w w:val="70"/>
        </w:rPr>
        <w:t>①</w:t>
      </w:r>
      <w:r w:rsidR="00C01802" w:rsidRPr="00C01802">
        <w:rPr>
          <w:rFonts w:hint="eastAsia"/>
        </w:rPr>
        <w:t>～</w:t>
      </w:r>
      <w:r w:rsidR="00985955" w:rsidRPr="00985955">
        <w:rPr>
          <w:rFonts w:ascii="ＭＳ ゴシック" w:eastAsia="ＭＳ ゴシック" w:hAnsi="ＭＳ ゴシック" w:hint="eastAsia"/>
          <w:b/>
          <w:w w:val="70"/>
        </w:rPr>
        <w:t>④</w:t>
      </w:r>
      <w:r w:rsidR="00C01802" w:rsidRPr="00C01802">
        <w:rPr>
          <w:rFonts w:hint="eastAsia"/>
        </w:rPr>
        <w:t>のうちから一つ選べ。</w:t>
      </w:r>
      <w:r w:rsidR="00C01802" w:rsidRPr="005053FA">
        <w:rPr>
          <w:rFonts w:hint="eastAsia"/>
          <w:bdr w:val="single" w:sz="4" w:space="0" w:color="auto"/>
        </w:rPr>
        <w:t xml:space="preserve">　</w:t>
      </w:r>
      <w:r w:rsidR="00C01802" w:rsidRPr="005053FA">
        <w:rPr>
          <w:bdr w:val="single" w:sz="4" w:space="0" w:color="auto"/>
        </w:rPr>
        <w:t xml:space="preserve">1　</w:t>
      </w:r>
    </w:p>
    <w:p w14:paraId="73188FAD" w14:textId="77777777" w:rsidR="00EA66D5" w:rsidRDefault="00EA66D5" w:rsidP="00391D4D">
      <w:pPr>
        <w:pStyle w:val="aa"/>
        <w:ind w:left="0" w:firstLine="0"/>
        <w:rPr>
          <w:rFonts w:hint="eastAsia"/>
        </w:rPr>
      </w:pPr>
    </w:p>
    <w:p w14:paraId="127A7DD6" w14:textId="7AA573E8" w:rsidR="00C01802" w:rsidRDefault="00985955" w:rsidP="00C01802">
      <w:pPr>
        <w:pStyle w:val="aa"/>
      </w:pPr>
      <w:r w:rsidRPr="00985955">
        <w:rPr>
          <w:rFonts w:ascii="ＭＳ ゴシック" w:eastAsia="ＭＳ ゴシック" w:hAnsi="ＭＳ ゴシック" w:hint="eastAsia"/>
          <w:b/>
          <w:w w:val="70"/>
        </w:rPr>
        <w:t>①</w:t>
      </w:r>
      <w:r w:rsidR="00C201CA">
        <w:rPr>
          <w:rFonts w:hint="eastAsia"/>
        </w:rPr>
        <w:t xml:space="preserve">　</w:t>
      </w:r>
      <w:r w:rsidR="00C01802">
        <w:rPr>
          <w:rFonts w:hint="eastAsia"/>
        </w:rPr>
        <w:t>ア　国家からの自由　　イ　労働基本権</w:t>
      </w:r>
    </w:p>
    <w:p w14:paraId="003A386A" w14:textId="4DBE4211" w:rsidR="00C01802" w:rsidRDefault="00985955" w:rsidP="00C01802">
      <w:pPr>
        <w:pStyle w:val="aa"/>
      </w:pPr>
      <w:r w:rsidRPr="00985955">
        <w:rPr>
          <w:rFonts w:ascii="ＭＳ ゴシック" w:eastAsia="ＭＳ ゴシック" w:hAnsi="ＭＳ ゴシック" w:hint="eastAsia"/>
          <w:b/>
          <w:w w:val="70"/>
        </w:rPr>
        <w:t>②</w:t>
      </w:r>
      <w:r w:rsidR="00C01802">
        <w:rPr>
          <w:rFonts w:hint="eastAsia"/>
        </w:rPr>
        <w:t xml:space="preserve">　ア　国家からの自由　　イ　国家賠償請求権</w:t>
      </w:r>
    </w:p>
    <w:p w14:paraId="5492DA6D" w14:textId="19606D00" w:rsidR="00C01802" w:rsidRDefault="00985955" w:rsidP="00C01802">
      <w:pPr>
        <w:pStyle w:val="aa"/>
      </w:pPr>
      <w:r w:rsidRPr="00985955">
        <w:rPr>
          <w:rFonts w:ascii="ＭＳ ゴシック" w:eastAsia="ＭＳ ゴシック" w:hAnsi="ＭＳ ゴシック" w:hint="eastAsia"/>
          <w:b/>
          <w:w w:val="70"/>
        </w:rPr>
        <w:t>③</w:t>
      </w:r>
      <w:r w:rsidR="00C01802">
        <w:rPr>
          <w:rFonts w:hint="eastAsia"/>
        </w:rPr>
        <w:t xml:space="preserve">　ア　国家による自由　　イ　労働基本権</w:t>
      </w:r>
    </w:p>
    <w:p w14:paraId="5328A528" w14:textId="4455A722" w:rsidR="00EA66D5" w:rsidRDefault="00985955" w:rsidP="00C01802">
      <w:pPr>
        <w:pStyle w:val="aa"/>
      </w:pPr>
      <w:r w:rsidRPr="00985955">
        <w:rPr>
          <w:rFonts w:ascii="ＭＳ ゴシック" w:eastAsia="ＭＳ ゴシック" w:hAnsi="ＭＳ ゴシック" w:hint="eastAsia"/>
          <w:b/>
          <w:w w:val="70"/>
        </w:rPr>
        <w:t>④</w:t>
      </w:r>
      <w:r w:rsidR="00C01802">
        <w:rPr>
          <w:rFonts w:hint="eastAsia"/>
        </w:rPr>
        <w:t xml:space="preserve">　ア　国家による自由　　イ　国家賠償請求権</w:t>
      </w:r>
    </w:p>
    <w:p w14:paraId="131F85CA" w14:textId="77777777" w:rsidR="00C201CA" w:rsidRDefault="00C201CA" w:rsidP="00C201CA">
      <w:pPr>
        <w:pStyle w:val="aa"/>
      </w:pPr>
    </w:p>
    <w:p w14:paraId="4C87C858" w14:textId="77777777" w:rsidR="00821866" w:rsidRDefault="00821866" w:rsidP="00EA66D5">
      <w:pPr>
        <w:pStyle w:val="X0"/>
        <w:ind w:left="285" w:hanging="285"/>
        <w:rPr>
          <w:b/>
          <w:bCs/>
        </w:rPr>
      </w:pPr>
      <w:r>
        <w:rPr>
          <w:b/>
          <w:bCs/>
        </w:rPr>
        <w:br w:type="page"/>
      </w:r>
    </w:p>
    <w:p w14:paraId="5954C998" w14:textId="724141D7" w:rsidR="00EA66D5" w:rsidRDefault="00EA66D5" w:rsidP="00EA66D5">
      <w:pPr>
        <w:pStyle w:val="X0"/>
        <w:ind w:left="285" w:hanging="285"/>
      </w:pPr>
      <w:r w:rsidRPr="00DF0547">
        <w:rPr>
          <w:rFonts w:hint="eastAsia"/>
          <w:b/>
          <w:bCs/>
        </w:rPr>
        <w:lastRenderedPageBreak/>
        <w:t>問</w:t>
      </w:r>
      <w:r w:rsidR="00C01802">
        <w:rPr>
          <w:rFonts w:hint="eastAsia"/>
          <w:b/>
          <w:bCs/>
        </w:rPr>
        <w:t>2</w:t>
      </w:r>
      <w:r>
        <w:t xml:space="preserve">　</w:t>
      </w:r>
      <w:r w:rsidR="00C01802" w:rsidRPr="00C01802">
        <w:rPr>
          <w:rFonts w:hint="eastAsia"/>
        </w:rPr>
        <w:t>下線部ⓐに関して，生徒</w:t>
      </w:r>
      <w:r w:rsidR="00C01802" w:rsidRPr="00C01802">
        <w:t>Aは自由と責任の関係に，生徒Bは自由と理性の関係に関心をもち，それぞれ文献を調べた。その結果を，生徒Aは</w:t>
      </w:r>
      <w:r w:rsidR="00C01802" w:rsidRPr="005053FA">
        <w:rPr>
          <w:b/>
          <w:bCs/>
        </w:rPr>
        <w:t>メモ1</w:t>
      </w:r>
      <w:r w:rsidR="00C01802" w:rsidRPr="00C01802">
        <w:t>に，生徒Bは</w:t>
      </w:r>
      <w:r w:rsidR="00C01802" w:rsidRPr="005053FA">
        <w:rPr>
          <w:b/>
          <w:bCs/>
        </w:rPr>
        <w:t>メモ2</w:t>
      </w:r>
      <w:r w:rsidR="00C01802" w:rsidRPr="00C01802">
        <w:t>にまとめた。次の</w:t>
      </w:r>
      <w:r w:rsidR="00C01802" w:rsidRPr="005053FA">
        <w:rPr>
          <w:b/>
          <w:bCs/>
        </w:rPr>
        <w:t>メモ1・メモ2</w:t>
      </w:r>
      <w:r w:rsidR="00C01802" w:rsidRPr="00C01802">
        <w:t>と，それぞれに該当する後の</w:t>
      </w:r>
      <w:r w:rsidR="00C01802" w:rsidRPr="005053FA">
        <w:rPr>
          <w:b/>
          <w:bCs/>
        </w:rPr>
        <w:t>事例a～c</w:t>
      </w:r>
      <w:r w:rsidR="00C01802" w:rsidRPr="00C01802">
        <w:t>の組合せとして最も適当なものを，後の</w:t>
      </w:r>
      <w:r w:rsidR="00985955" w:rsidRPr="00985955">
        <w:rPr>
          <w:rFonts w:ascii="ＭＳ ゴシック" w:eastAsia="ＭＳ ゴシック" w:hAnsi="ＭＳ ゴシック"/>
          <w:b/>
          <w:w w:val="70"/>
        </w:rPr>
        <w:t>①</w:t>
      </w:r>
      <w:r w:rsidR="00C01802" w:rsidRPr="00C01802">
        <w:t>～</w:t>
      </w:r>
      <w:r w:rsidR="00985955" w:rsidRPr="00985955">
        <w:rPr>
          <w:rFonts w:ascii="ＭＳ ゴシック" w:eastAsia="ＭＳ ゴシック" w:hAnsi="ＭＳ ゴシック"/>
          <w:b/>
          <w:w w:val="70"/>
        </w:rPr>
        <w:t>⑥</w:t>
      </w:r>
      <w:r w:rsidR="00C01802" w:rsidRPr="00C01802">
        <w:t>のうちから一つ選べ。</w:t>
      </w:r>
      <w:r w:rsidR="00C01802" w:rsidRPr="005053FA">
        <w:rPr>
          <w:bdr w:val="single" w:sz="4" w:space="0" w:color="auto"/>
        </w:rPr>
        <w:t xml:space="preserve">　2　</w:t>
      </w:r>
    </w:p>
    <w:p w14:paraId="24C6B2CC" w14:textId="77777777" w:rsidR="00EA66D5" w:rsidRDefault="00EA66D5" w:rsidP="00C01802">
      <w:pPr>
        <w:pStyle w:val="aa"/>
      </w:pPr>
    </w:p>
    <w:p w14:paraId="6A89B912" w14:textId="101DBFE6" w:rsidR="00127D57" w:rsidRPr="005053FA" w:rsidRDefault="00127D57" w:rsidP="00821866">
      <w:pPr>
        <w:pStyle w:val="aa"/>
        <w:rPr>
          <w:rFonts w:hint="eastAsia"/>
          <w:b/>
          <w:bCs/>
        </w:rPr>
      </w:pPr>
      <w:r w:rsidRPr="005053FA">
        <w:rPr>
          <w:rFonts w:hint="eastAsia"/>
          <w:b/>
          <w:bCs/>
        </w:rPr>
        <w:t>メモ</w:t>
      </w:r>
      <w:r w:rsidRPr="005053FA">
        <w:rPr>
          <w:b/>
          <w:bCs/>
        </w:rPr>
        <w:t>1</w:t>
      </w:r>
    </w:p>
    <w:tbl>
      <w:tblPr>
        <w:tblStyle w:val="ab"/>
        <w:tblW w:w="0" w:type="auto"/>
        <w:tblInd w:w="284" w:type="dxa"/>
        <w:tblLook w:val="04A0" w:firstRow="1" w:lastRow="0" w:firstColumn="1" w:lastColumn="0" w:noHBand="0" w:noVBand="1"/>
      </w:tblPr>
      <w:tblGrid>
        <w:gridCol w:w="6623"/>
      </w:tblGrid>
      <w:tr w:rsidR="00821866" w14:paraId="6BCCB709" w14:textId="77777777" w:rsidTr="00821866">
        <w:tc>
          <w:tcPr>
            <w:tcW w:w="6907" w:type="dxa"/>
          </w:tcPr>
          <w:p w14:paraId="7B7FAAE9" w14:textId="77777777" w:rsidR="00821866" w:rsidRDefault="00821866" w:rsidP="00821866">
            <w:pPr>
              <w:pStyle w:val="aa"/>
              <w:ind w:left="0" w:firstLine="227"/>
            </w:pPr>
            <w:r w:rsidRPr="00821866">
              <w:rPr>
                <w:rFonts w:hint="eastAsia"/>
              </w:rPr>
              <w:t>人間は，特定の社会的状況の下に置かれながらも，その状況を超えて，自分の生き方を自由に選ぶことができる。しかし，どのような結果であっても，選択したことの結果に対しては全面的に責任を引き受けなくてはならない。</w:t>
            </w:r>
          </w:p>
        </w:tc>
      </w:tr>
    </w:tbl>
    <w:p w14:paraId="1A6B6A76" w14:textId="77777777" w:rsidR="00127D57" w:rsidRDefault="00127D57" w:rsidP="00821866">
      <w:pPr>
        <w:pStyle w:val="aa"/>
        <w:ind w:left="0" w:firstLine="0"/>
        <w:rPr>
          <w:rFonts w:hint="eastAsia"/>
        </w:rPr>
      </w:pPr>
    </w:p>
    <w:p w14:paraId="1DF95F96" w14:textId="60578B8E" w:rsidR="00127D57" w:rsidRPr="005053FA" w:rsidRDefault="00127D57" w:rsidP="00821866">
      <w:pPr>
        <w:pStyle w:val="aa"/>
        <w:rPr>
          <w:rFonts w:hint="eastAsia"/>
          <w:b/>
          <w:bCs/>
        </w:rPr>
      </w:pPr>
      <w:r w:rsidRPr="005053FA">
        <w:rPr>
          <w:rFonts w:hint="eastAsia"/>
          <w:b/>
          <w:bCs/>
        </w:rPr>
        <w:t>メモ</w:t>
      </w:r>
      <w:r w:rsidRPr="005053FA">
        <w:rPr>
          <w:b/>
          <w:bCs/>
        </w:rPr>
        <w:t>2</w:t>
      </w:r>
    </w:p>
    <w:tbl>
      <w:tblPr>
        <w:tblStyle w:val="ab"/>
        <w:tblW w:w="0" w:type="auto"/>
        <w:tblInd w:w="284" w:type="dxa"/>
        <w:tblLook w:val="04A0" w:firstRow="1" w:lastRow="0" w:firstColumn="1" w:lastColumn="0" w:noHBand="0" w:noVBand="1"/>
      </w:tblPr>
      <w:tblGrid>
        <w:gridCol w:w="6623"/>
      </w:tblGrid>
      <w:tr w:rsidR="00821866" w:rsidRPr="00821866" w14:paraId="0A6F0254" w14:textId="77777777" w:rsidTr="00821866">
        <w:tc>
          <w:tcPr>
            <w:tcW w:w="6907" w:type="dxa"/>
          </w:tcPr>
          <w:p w14:paraId="24346E0F" w14:textId="77777777" w:rsidR="00821866" w:rsidRPr="00821866" w:rsidRDefault="00821866" w:rsidP="00821866">
            <w:pPr>
              <w:pStyle w:val="aa"/>
              <w:ind w:left="0" w:firstLine="227"/>
            </w:pPr>
            <w:r w:rsidRPr="00821866">
              <w:rPr>
                <w:rFonts w:hint="eastAsia"/>
              </w:rPr>
              <w:t>根本的な意味での自由とは，自分の欲求や感情にしたがって行動することではなく，自分の理性を用いてそうした欲求や感情を抑制し，自律的な意志に基づいた行動を遂行することである。</w:t>
            </w:r>
          </w:p>
        </w:tc>
      </w:tr>
    </w:tbl>
    <w:p w14:paraId="35146614" w14:textId="77777777" w:rsidR="00127D57" w:rsidRDefault="00127D57" w:rsidP="00127D57">
      <w:pPr>
        <w:pStyle w:val="aa"/>
      </w:pPr>
    </w:p>
    <w:p w14:paraId="6A9CCAC8" w14:textId="77777777" w:rsidR="00127D57" w:rsidRPr="005053FA" w:rsidRDefault="00127D57" w:rsidP="00127D57">
      <w:pPr>
        <w:pStyle w:val="aa"/>
        <w:rPr>
          <w:b/>
          <w:bCs/>
        </w:rPr>
      </w:pPr>
      <w:r w:rsidRPr="005053FA">
        <w:rPr>
          <w:rFonts w:hint="eastAsia"/>
          <w:b/>
          <w:bCs/>
        </w:rPr>
        <w:t>事例</w:t>
      </w:r>
    </w:p>
    <w:p w14:paraId="1C1C505F" w14:textId="77777777" w:rsidR="00127D57" w:rsidRDefault="00127D57" w:rsidP="00127D57">
      <w:pPr>
        <w:pStyle w:val="aa"/>
      </w:pPr>
      <w:r>
        <w:t>a　大学卒業がかかる学期末試験の準備をやめて，試験前日までオンラインゲームで遊んだ。試験には通らず，卒業できなくなったので退学した。</w:t>
      </w:r>
    </w:p>
    <w:p w14:paraId="05440DB4" w14:textId="77777777" w:rsidR="00127D57" w:rsidRDefault="00127D57" w:rsidP="00127D57">
      <w:pPr>
        <w:pStyle w:val="aa"/>
      </w:pPr>
      <w:r>
        <w:t>b　大学の授業が終わった後，友人にカラオケに誘われ，行きたくなった。しかし，別の友人と先に交わした約束を守ることは義務だと考えて断った。</w:t>
      </w:r>
    </w:p>
    <w:p w14:paraId="1ECE66EB" w14:textId="77777777" w:rsidR="00127D57" w:rsidRDefault="00127D57" w:rsidP="00127D57">
      <w:pPr>
        <w:pStyle w:val="aa"/>
      </w:pPr>
      <w:r>
        <w:t>c　働きたくなかったので，大学卒業後は就職すべきだという周囲の声をよそに海外放浪に出た。帰国後，就職するまで苦労した。</w:t>
      </w:r>
    </w:p>
    <w:p w14:paraId="6F4F0582" w14:textId="77777777" w:rsidR="00127D57" w:rsidRDefault="00127D57" w:rsidP="00127D57">
      <w:pPr>
        <w:pStyle w:val="aa"/>
      </w:pPr>
    </w:p>
    <w:p w14:paraId="459338A6" w14:textId="21E7AE48"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メモ</w:t>
      </w:r>
      <w:r w:rsidR="00127D57">
        <w:t xml:space="preserve">1―a　メモ2―bとc　　</w:t>
      </w:r>
      <w:r w:rsidRPr="00985955">
        <w:rPr>
          <w:rFonts w:ascii="ＭＳ ゴシック" w:eastAsia="ＭＳ ゴシック" w:hAnsi="ＭＳ ゴシック"/>
          <w:b/>
          <w:w w:val="70"/>
        </w:rPr>
        <w:t>②</w:t>
      </w:r>
      <w:r w:rsidR="00127D57">
        <w:t xml:space="preserve">　メモ1―b　メモ2―aとc</w:t>
      </w:r>
    </w:p>
    <w:p w14:paraId="3BF10BDA" w14:textId="7B4BA721"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メモ</w:t>
      </w:r>
      <w:r w:rsidR="00127D57">
        <w:t xml:space="preserve">1―c　メモ2―aとb　　</w:t>
      </w:r>
      <w:r w:rsidRPr="00985955">
        <w:rPr>
          <w:rFonts w:ascii="ＭＳ ゴシック" w:eastAsia="ＭＳ ゴシック" w:hAnsi="ＭＳ ゴシック"/>
          <w:b/>
          <w:w w:val="70"/>
        </w:rPr>
        <w:t>④</w:t>
      </w:r>
      <w:r w:rsidR="00127D57">
        <w:t xml:space="preserve">　メモ1―aとb　メモ2―c</w:t>
      </w:r>
    </w:p>
    <w:p w14:paraId="296071FA" w14:textId="54C89639"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メモ</w:t>
      </w:r>
      <w:r w:rsidR="00127D57">
        <w:t xml:space="preserve">1―aとc　メモ2―b　　</w:t>
      </w:r>
      <w:r w:rsidRPr="00985955">
        <w:rPr>
          <w:rFonts w:ascii="ＭＳ ゴシック" w:eastAsia="ＭＳ ゴシック" w:hAnsi="ＭＳ ゴシック"/>
          <w:b/>
          <w:w w:val="70"/>
        </w:rPr>
        <w:t>⑥</w:t>
      </w:r>
      <w:r w:rsidR="00127D57">
        <w:t xml:space="preserve">　メモ1―bとc　メモ2―a</w:t>
      </w:r>
    </w:p>
    <w:p w14:paraId="74015E1B" w14:textId="77777777" w:rsidR="00127D57" w:rsidRDefault="00127D57" w:rsidP="00127D57">
      <w:pPr>
        <w:pStyle w:val="aa"/>
      </w:pPr>
    </w:p>
    <w:p w14:paraId="563430A5" w14:textId="77777777" w:rsidR="00821866" w:rsidRDefault="00821866" w:rsidP="00D62FC4">
      <w:pPr>
        <w:pStyle w:val="X0"/>
      </w:pPr>
      <w:r>
        <w:br w:type="page"/>
      </w:r>
    </w:p>
    <w:p w14:paraId="73842D4A" w14:textId="06E9E649" w:rsidR="00127D57" w:rsidRDefault="00127D57" w:rsidP="00D62FC4">
      <w:pPr>
        <w:pStyle w:val="X0"/>
        <w:ind w:left="285" w:hanging="285"/>
      </w:pPr>
      <w:r w:rsidRPr="005053FA">
        <w:rPr>
          <w:rFonts w:hint="eastAsia"/>
          <w:b/>
          <w:bCs/>
        </w:rPr>
        <w:lastRenderedPageBreak/>
        <w:t>問</w:t>
      </w:r>
      <w:r w:rsidRPr="005053FA">
        <w:rPr>
          <w:b/>
          <w:bCs/>
        </w:rPr>
        <w:t>3</w:t>
      </w:r>
      <w:r>
        <w:t xml:space="preserve">　下線部</w:t>
      </w:r>
      <w:r>
        <w:rPr>
          <w:rFonts w:hint="eastAsia"/>
        </w:rPr>
        <w:t>ⓑに関連して，生徒</w:t>
      </w:r>
      <w:r>
        <w:t>Aと生徒Bは，先生Tと日本における表現の自由について会話をしている。次の会話文中の</w:t>
      </w:r>
      <w:r w:rsidRPr="005053FA">
        <w:rPr>
          <w:bdr w:val="single" w:sz="4" w:space="0" w:color="auto"/>
        </w:rPr>
        <w:t xml:space="preserve">　ア　</w:t>
      </w:r>
      <w:r>
        <w:t>・</w:t>
      </w:r>
      <w:r w:rsidRPr="005053FA">
        <w:rPr>
          <w:bdr w:val="single" w:sz="4" w:space="0" w:color="auto"/>
        </w:rPr>
        <w:t xml:space="preserve">　イ　</w:t>
      </w:r>
      <w:r>
        <w:t>に入る語句の組合せとして最も適当なものを，後の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5053FA">
        <w:rPr>
          <w:bdr w:val="single" w:sz="4" w:space="0" w:color="auto"/>
        </w:rPr>
        <w:t xml:space="preserve">　3　</w:t>
      </w:r>
    </w:p>
    <w:p w14:paraId="30CA56E9" w14:textId="77777777" w:rsidR="00127D57" w:rsidRDefault="00127D57" w:rsidP="00127D57">
      <w:pPr>
        <w:pStyle w:val="aa"/>
      </w:pPr>
    </w:p>
    <w:p w14:paraId="5D74F931" w14:textId="77777777" w:rsidR="00127D57" w:rsidRDefault="00127D57" w:rsidP="00821866">
      <w:pPr>
        <w:pStyle w:val="aa"/>
        <w:ind w:left="511" w:hanging="227"/>
      </w:pPr>
      <w:r>
        <w:t>T：なぜ表現の自由が重要だと考えられていると思いますか。</w:t>
      </w:r>
    </w:p>
    <w:p w14:paraId="6B88B0C1" w14:textId="77777777" w:rsidR="00127D57" w:rsidRDefault="00127D57" w:rsidP="00821866">
      <w:pPr>
        <w:pStyle w:val="aa"/>
        <w:ind w:left="511" w:hanging="227"/>
      </w:pPr>
      <w:r>
        <w:t>A：選挙の場面で考えてみると，有権者は，様々な主張を比較して，どの立場が望ましいかを検討し，投票します。しかし，例えば，政権与党の政策に対する批判を，政府が不適当な表現として発表を事前に禁止してしまうとなれば…。</w:t>
      </w:r>
    </w:p>
    <w:p w14:paraId="75F1C1CA" w14:textId="77777777" w:rsidR="00127D57" w:rsidRDefault="00127D57" w:rsidP="00821866">
      <w:pPr>
        <w:pStyle w:val="aa"/>
        <w:ind w:left="511" w:hanging="227"/>
      </w:pPr>
      <w:r>
        <w:t>B：それは日本国憲法が明文で禁止する</w:t>
      </w:r>
      <w:r w:rsidRPr="005053FA">
        <w:rPr>
          <w:bdr w:val="single" w:sz="4" w:space="0" w:color="auto"/>
        </w:rPr>
        <w:t xml:space="preserve">　ア　</w:t>
      </w:r>
      <w:r>
        <w:t>ですね。発表が禁止されてしまうと，その政策に対する批判は世の中に現れません。そうすると，有権者はどの立場が望ましいかを十分に比較して投票することができなくなりますね。</w:t>
      </w:r>
    </w:p>
    <w:p w14:paraId="56A44EF4" w14:textId="77777777" w:rsidR="00127D57" w:rsidRDefault="00127D57" w:rsidP="00821866">
      <w:pPr>
        <w:pStyle w:val="aa"/>
        <w:ind w:left="511" w:hanging="227"/>
      </w:pPr>
      <w:r>
        <w:t>A：この</w:t>
      </w:r>
      <w:r w:rsidRPr="005053FA">
        <w:rPr>
          <w:bdr w:val="single" w:sz="4" w:space="0" w:color="auto"/>
        </w:rPr>
        <w:t xml:space="preserve">　ア　</w:t>
      </w:r>
      <w:r>
        <w:t>の禁止は，憲法が表現の自由を重視することの一つの現れといえそうです。他方で，プライバシーや名誉を傷つける表現については，必要最小限度の制約は許されるとも学びました。</w:t>
      </w:r>
    </w:p>
    <w:p w14:paraId="7875C81F" w14:textId="77777777" w:rsidR="00127D57" w:rsidRDefault="00127D57" w:rsidP="00821866">
      <w:pPr>
        <w:pStyle w:val="aa"/>
        <w:ind w:left="511" w:hanging="227"/>
      </w:pPr>
      <w:r>
        <w:t>B：その他にも，外国人や特定の民族などの排斥をあおる差別的言動である</w:t>
      </w:r>
      <w:r w:rsidRPr="005053FA">
        <w:rPr>
          <w:bdr w:val="single" w:sz="4" w:space="0" w:color="auto"/>
        </w:rPr>
        <w:t xml:space="preserve">　イ　</w:t>
      </w:r>
      <w:r>
        <w:t>が問題となり，これに対応するため2016年に「</w:t>
      </w:r>
      <w:r w:rsidRPr="005053FA">
        <w:rPr>
          <w:bdr w:val="single" w:sz="4" w:space="0" w:color="auto"/>
        </w:rPr>
        <w:t xml:space="preserve">　イ　</w:t>
      </w:r>
      <w:r>
        <w:t>解消法」が制定されました。事実や意見を自由に述べることが個人や社会にとって重要だとしても，何を述べてもよいというわけではないのですね。</w:t>
      </w:r>
    </w:p>
    <w:p w14:paraId="598B332A" w14:textId="77777777" w:rsidR="00127D57" w:rsidRDefault="00127D57" w:rsidP="00821866">
      <w:pPr>
        <w:pStyle w:val="aa"/>
        <w:ind w:left="511" w:hanging="227"/>
      </w:pPr>
      <w:r>
        <w:t>T：そうですね。表現の自由の制約が許されるかは，他者の権利を保護する必要性と，表現の自由の重要性の双方を踏まえて，慎重に検討する必要があります。</w:t>
      </w:r>
    </w:p>
    <w:p w14:paraId="4C36AD4C" w14:textId="77777777" w:rsidR="00127D57" w:rsidRDefault="00127D57" w:rsidP="00127D57">
      <w:pPr>
        <w:pStyle w:val="aa"/>
      </w:pPr>
    </w:p>
    <w:p w14:paraId="68A30AAF" w14:textId="3BC2F2F7"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検閲　　　　</w:t>
      </w:r>
      <w:r w:rsidR="00D31313">
        <w:rPr>
          <w:rFonts w:hint="eastAsia"/>
        </w:rPr>
        <w:t xml:space="preserve">　</w:t>
      </w:r>
      <w:r w:rsidR="00127D57">
        <w:rPr>
          <w:rFonts w:hint="eastAsia"/>
        </w:rPr>
        <w:t>イ　ヘイトスピーチ</w:t>
      </w:r>
    </w:p>
    <w:p w14:paraId="51DDBFC1" w14:textId="40D57223"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検閲　　　　</w:t>
      </w:r>
      <w:r w:rsidR="00D31313">
        <w:rPr>
          <w:rFonts w:hint="eastAsia"/>
        </w:rPr>
        <w:t xml:space="preserve">　</w:t>
      </w:r>
      <w:r w:rsidR="00127D57">
        <w:rPr>
          <w:rFonts w:hint="eastAsia"/>
        </w:rPr>
        <w:t>イ　ポピュリズム</w:t>
      </w:r>
    </w:p>
    <w:p w14:paraId="43122355" w14:textId="5E0E50EA"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秘密選挙　　イ　ヘイトスピーチ</w:t>
      </w:r>
    </w:p>
    <w:p w14:paraId="29E25403" w14:textId="37730240"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秘密選挙　　イ　ポピュリズム</w:t>
      </w:r>
    </w:p>
    <w:p w14:paraId="6ABDD2A6" w14:textId="77777777" w:rsidR="00127D57" w:rsidRDefault="00127D57" w:rsidP="00127D57">
      <w:pPr>
        <w:pStyle w:val="aa"/>
      </w:pPr>
    </w:p>
    <w:p w14:paraId="7B432DC1" w14:textId="77777777" w:rsidR="00821866" w:rsidRDefault="00821866" w:rsidP="00D62FC4">
      <w:pPr>
        <w:pStyle w:val="X0"/>
      </w:pPr>
      <w:r>
        <w:br w:type="page"/>
      </w:r>
    </w:p>
    <w:p w14:paraId="0F472929" w14:textId="3BCE7AA0" w:rsidR="00127D57" w:rsidRDefault="00127D57" w:rsidP="00D62FC4">
      <w:pPr>
        <w:pStyle w:val="X0"/>
        <w:ind w:left="285" w:hanging="285"/>
      </w:pPr>
      <w:r w:rsidRPr="005053FA">
        <w:rPr>
          <w:rFonts w:hint="eastAsia"/>
          <w:b/>
          <w:bCs/>
        </w:rPr>
        <w:lastRenderedPageBreak/>
        <w:t>問</w:t>
      </w:r>
      <w:r w:rsidRPr="005053FA">
        <w:rPr>
          <w:b/>
          <w:bCs/>
        </w:rPr>
        <w:t>4</w:t>
      </w:r>
      <w:r>
        <w:t xml:space="preserve">　下線部</w:t>
      </w:r>
      <w:r>
        <w:rPr>
          <w:rFonts w:hint="eastAsia"/>
        </w:rPr>
        <w:t>ⓒに関して，日本における裁判に関する法制度の記述として最も適当なものを，次の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5053FA">
        <w:rPr>
          <w:rFonts w:hint="eastAsia"/>
          <w:bdr w:val="single" w:sz="4" w:space="0" w:color="auto"/>
        </w:rPr>
        <w:t xml:space="preserve">　</w:t>
      </w:r>
      <w:r w:rsidRPr="005053FA">
        <w:rPr>
          <w:bdr w:val="single" w:sz="4" w:space="0" w:color="auto"/>
        </w:rPr>
        <w:t xml:space="preserve">4　</w:t>
      </w:r>
    </w:p>
    <w:p w14:paraId="3802D13A" w14:textId="77777777" w:rsidR="00127D57" w:rsidRDefault="00127D57" w:rsidP="00127D57">
      <w:pPr>
        <w:pStyle w:val="aa"/>
      </w:pPr>
    </w:p>
    <w:p w14:paraId="5F2174E9" w14:textId="3EBDBFD4"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最高裁判所は，法律が憲法に反しているかどうかを，具体的な事件とはかかわりなく審査する。</w:t>
      </w:r>
    </w:p>
    <w:p w14:paraId="218EFC7E" w14:textId="7F6A6D86"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裁判員の参加する裁判では，裁判員は，量刑の判断は行わず，有罪か無罪かの判断のみを行う。</w:t>
      </w:r>
    </w:p>
    <w:p w14:paraId="05792C31" w14:textId="3621E007"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罷免の訴追を受けた裁判官を罷免するかどうかを決める弾劾裁判所は，最高裁判所に設けられている。</w:t>
      </w:r>
    </w:p>
    <w:p w14:paraId="14A1130B" w14:textId="4E7E8899"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下級裁判所として，高等裁判所，地方裁判所，家庭裁判所，簡易裁判所が設けられている。</w:t>
      </w:r>
    </w:p>
    <w:p w14:paraId="02644C2A" w14:textId="77777777" w:rsidR="00127D57" w:rsidRDefault="00127D57" w:rsidP="00127D57">
      <w:pPr>
        <w:pStyle w:val="aa"/>
      </w:pPr>
    </w:p>
    <w:p w14:paraId="1D4BBF4C" w14:textId="77777777" w:rsidR="00D31313" w:rsidRDefault="00D31313" w:rsidP="00127D57">
      <w:pPr>
        <w:pStyle w:val="aa"/>
      </w:pPr>
      <w:r>
        <w:br w:type="page"/>
      </w:r>
    </w:p>
    <w:p w14:paraId="5CCA9F74" w14:textId="0A7DF5CF" w:rsidR="00127D57" w:rsidRDefault="00127D57" w:rsidP="00D31313">
      <w:pPr>
        <w:pStyle w:val="X"/>
      </w:pPr>
      <w:r w:rsidRPr="00D3522E">
        <w:rPr>
          <w:rFonts w:ascii="ＭＳ Ｐゴシック" w:eastAsia="ＭＳ Ｐゴシック" w:hAnsi="ＭＳ Ｐゴシック" w:hint="eastAsia"/>
          <w:b/>
        </w:rPr>
        <w:lastRenderedPageBreak/>
        <w:t>第</w:t>
      </w:r>
      <w:r w:rsidRPr="00D3522E">
        <w:rPr>
          <w:rFonts w:ascii="ＭＳ Ｐゴシック" w:eastAsia="ＭＳ Ｐゴシック" w:hAnsi="ＭＳ Ｐゴシック"/>
          <w:b/>
        </w:rPr>
        <w:t>2問</w:t>
      </w:r>
      <w:r>
        <w:t xml:space="preserve">　生徒Aと生徒Bは，「公共」の授業で，公正な社会をどのように実現するかに関する探究学習を行っている。次の問い(</w:t>
      </w:r>
      <w:r w:rsidRPr="005053FA">
        <w:rPr>
          <w:b/>
          <w:bCs w:val="0"/>
        </w:rPr>
        <w:t>問1～4</w:t>
      </w:r>
      <w:r>
        <w:t>)に答えよ。(配点　13)</w:t>
      </w:r>
    </w:p>
    <w:p w14:paraId="645407D2" w14:textId="77777777" w:rsidR="00127D57" w:rsidRDefault="00127D57" w:rsidP="00127D57">
      <w:pPr>
        <w:pStyle w:val="aa"/>
      </w:pPr>
    </w:p>
    <w:p w14:paraId="06BCFC9A" w14:textId="4A52F4D0" w:rsidR="00127D57" w:rsidRDefault="00127D57" w:rsidP="00D31313">
      <w:pPr>
        <w:pStyle w:val="X0"/>
        <w:ind w:left="285" w:hanging="285"/>
      </w:pPr>
      <w:r w:rsidRPr="005053FA">
        <w:rPr>
          <w:rFonts w:hint="eastAsia"/>
          <w:b/>
          <w:bCs/>
        </w:rPr>
        <w:t>問</w:t>
      </w:r>
      <w:r w:rsidRPr="005053FA">
        <w:rPr>
          <w:b/>
          <w:bCs/>
        </w:rPr>
        <w:t>1</w:t>
      </w:r>
      <w:r>
        <w:t xml:space="preserve">　公正な社会の実現に向けて解決すべき課題に関して，先生Tは授業で次のような問題提起をした。</w:t>
      </w:r>
      <w:r w:rsidRPr="005053FA">
        <w:rPr>
          <w:b/>
          <w:bCs/>
        </w:rPr>
        <w:t>先生の問題提起</w:t>
      </w:r>
      <w:r>
        <w:t>中の</w:t>
      </w:r>
      <w:r w:rsidRPr="005053FA">
        <w:rPr>
          <w:bdr w:val="single" w:sz="4" w:space="0" w:color="auto"/>
        </w:rPr>
        <w:t xml:space="preserve">　ア　</w:t>
      </w:r>
      <w:r>
        <w:t>・</w:t>
      </w:r>
      <w:r w:rsidRPr="005053FA">
        <w:rPr>
          <w:bdr w:val="single" w:sz="4" w:space="0" w:color="auto"/>
        </w:rPr>
        <w:t xml:space="preserve">　イ　</w:t>
      </w:r>
      <w:r>
        <w:t>に入る語句の組合せとして最も適当なものを，後の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5053FA">
        <w:rPr>
          <w:bdr w:val="single" w:sz="4" w:space="0" w:color="auto"/>
        </w:rPr>
        <w:t xml:space="preserve">　5　</w:t>
      </w:r>
    </w:p>
    <w:p w14:paraId="1B335659" w14:textId="77777777" w:rsidR="00127D57" w:rsidRDefault="00127D57" w:rsidP="00127D57">
      <w:pPr>
        <w:pStyle w:val="aa"/>
      </w:pPr>
    </w:p>
    <w:p w14:paraId="3C05EA68" w14:textId="086F60C1" w:rsidR="00127D57" w:rsidRPr="005053FA" w:rsidRDefault="00127D57" w:rsidP="00D31313">
      <w:pPr>
        <w:pStyle w:val="aa"/>
        <w:rPr>
          <w:rFonts w:hint="eastAsia"/>
          <w:b/>
          <w:bCs/>
        </w:rPr>
      </w:pPr>
      <w:r w:rsidRPr="005053FA">
        <w:rPr>
          <w:rFonts w:hint="eastAsia"/>
          <w:b/>
          <w:bCs/>
        </w:rPr>
        <w:t>先生の問題提起</w:t>
      </w:r>
    </w:p>
    <w:tbl>
      <w:tblPr>
        <w:tblStyle w:val="ab"/>
        <w:tblW w:w="0" w:type="auto"/>
        <w:tblInd w:w="284" w:type="dxa"/>
        <w:tblLook w:val="04A0" w:firstRow="1" w:lastRow="0" w:firstColumn="1" w:lastColumn="0" w:noHBand="0" w:noVBand="1"/>
      </w:tblPr>
      <w:tblGrid>
        <w:gridCol w:w="6510"/>
      </w:tblGrid>
      <w:tr w:rsidR="00D31313" w:rsidRPr="00D31313" w14:paraId="3B0EE3F6" w14:textId="77777777" w:rsidTr="00D31313">
        <w:trPr>
          <w:trHeight w:val="5450"/>
        </w:trPr>
        <w:tc>
          <w:tcPr>
            <w:tcW w:w="6510" w:type="dxa"/>
          </w:tcPr>
          <w:p w14:paraId="133B49EC" w14:textId="77777777" w:rsidR="00D31313" w:rsidRPr="00D31313" w:rsidRDefault="00D31313" w:rsidP="00D31313">
            <w:pPr>
              <w:pStyle w:val="aa"/>
              <w:ind w:left="0" w:firstLine="227"/>
            </w:pPr>
            <w:r w:rsidRPr="00D31313">
              <w:rPr>
                <w:rFonts w:hint="eastAsia"/>
              </w:rPr>
              <w:t>公正な社会の実現には，どのような課題があるだろう。</w:t>
            </w:r>
          </w:p>
          <w:p w14:paraId="648F9DDA" w14:textId="746122C5" w:rsidR="00D31313" w:rsidRPr="00D31313" w:rsidRDefault="00D31313" w:rsidP="00D31313">
            <w:pPr>
              <w:pStyle w:val="aa"/>
              <w:ind w:left="0" w:firstLine="227"/>
            </w:pPr>
            <w:r w:rsidRPr="00D31313">
              <w:rPr>
                <w:rFonts w:hint="eastAsia"/>
              </w:rPr>
              <w:t>政治哲学者サンデルは，人は自分が生まれ育った共同体の一員として，その共同体の価値観を身につける点を重視し，共同体で共有されている</w:t>
            </w:r>
            <w:r w:rsidR="005053FA">
              <w:rPr>
                <w:rFonts w:eastAsia="DengXian"/>
                <w:lang w:eastAsia="zh-CN"/>
              </w:rPr>
              <w:br/>
            </w:r>
            <w:r w:rsidRPr="005053FA">
              <w:rPr>
                <w:rFonts w:hint="eastAsia"/>
                <w:bdr w:val="single" w:sz="4" w:space="0" w:color="auto"/>
              </w:rPr>
              <w:t xml:space="preserve">　ア　</w:t>
            </w:r>
            <w:r w:rsidRPr="00D31313">
              <w:rPr>
                <w:rFonts w:hint="eastAsia"/>
              </w:rPr>
              <w:t>を実現することが公正な社会の基盤になる，と述べている。</w:t>
            </w:r>
          </w:p>
          <w:p w14:paraId="74A79A18" w14:textId="77777777" w:rsidR="00D31313" w:rsidRPr="00D31313" w:rsidRDefault="00D31313" w:rsidP="00D31313">
            <w:pPr>
              <w:pStyle w:val="aa"/>
              <w:ind w:left="0" w:firstLine="227"/>
            </w:pPr>
            <w:r w:rsidRPr="00D31313">
              <w:rPr>
                <w:rFonts w:hint="eastAsia"/>
              </w:rPr>
              <w:t>他方，グローバル化が進み，人の移動が盛んな現代では，異なる共同体で生まれ育ち，別々の価値観を身につけた人々によって公共空間が形成されている。</w:t>
            </w:r>
          </w:p>
          <w:p w14:paraId="5CCF8C1E" w14:textId="77777777" w:rsidR="00D31313" w:rsidRPr="00D31313" w:rsidRDefault="00D31313" w:rsidP="00D31313">
            <w:pPr>
              <w:pStyle w:val="aa"/>
              <w:ind w:left="0" w:firstLine="227"/>
            </w:pPr>
            <w:r w:rsidRPr="00D31313">
              <w:rPr>
                <w:rFonts w:hint="eastAsia"/>
              </w:rPr>
              <w:t>青年期の発達課題を論じた教育学者</w:t>
            </w:r>
            <w:r w:rsidRPr="005053FA">
              <w:rPr>
                <w:rFonts w:hint="eastAsia"/>
                <w:bdr w:val="single" w:sz="4" w:space="0" w:color="auto"/>
              </w:rPr>
              <w:t xml:space="preserve">　イ　</w:t>
            </w:r>
            <w:r w:rsidRPr="00D31313">
              <w:rPr>
                <w:rFonts w:hint="eastAsia"/>
              </w:rPr>
              <w:t>は，『人間の発達課題と教育』という著書で，発達課題の一つとして，行動の指針としての価値観や倫理体系を身につけるという項目を挙げている。</w:t>
            </w:r>
          </w:p>
          <w:p w14:paraId="213F4F6A" w14:textId="77777777" w:rsidR="00D31313" w:rsidRPr="00D31313" w:rsidRDefault="00D31313" w:rsidP="00D31313">
            <w:pPr>
              <w:pStyle w:val="aa"/>
              <w:ind w:left="0" w:firstLine="227"/>
            </w:pPr>
            <w:r w:rsidRPr="00D31313">
              <w:rPr>
                <w:rFonts w:hint="eastAsia"/>
              </w:rPr>
              <w:t>公共空間においては，他者との対話や議論を通じて，多様な価値観や倫理体系があることを学び知り，新たな価値観や倫理体系の創造や，合意形成を目指していくことが課題となるのではないだろうか。</w:t>
            </w:r>
          </w:p>
          <w:p w14:paraId="17BFFB0D" w14:textId="14D65A4C" w:rsidR="00D31313" w:rsidRPr="00D31313" w:rsidRDefault="00D31313" w:rsidP="00D31313">
            <w:pPr>
              <w:pStyle w:val="aa"/>
              <w:ind w:left="0" w:firstLine="227"/>
            </w:pPr>
            <w:r w:rsidRPr="00D31313">
              <w:rPr>
                <w:rFonts w:hint="eastAsia"/>
              </w:rPr>
              <w:t>公正な社会の実現に向けて，現在解決すべき課題にはどのようなものがあるか，考えてみよう。</w:t>
            </w:r>
          </w:p>
        </w:tc>
      </w:tr>
    </w:tbl>
    <w:p w14:paraId="18D656F4" w14:textId="77777777" w:rsidR="00127D57" w:rsidRDefault="00127D57" w:rsidP="00D31313">
      <w:pPr>
        <w:pStyle w:val="aa"/>
        <w:ind w:left="0" w:firstLine="0"/>
        <w:rPr>
          <w:rFonts w:hint="eastAsia"/>
        </w:rPr>
      </w:pPr>
    </w:p>
    <w:p w14:paraId="71D2955F" w14:textId="5D3F244A"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共通善　　</w:t>
      </w:r>
      <w:r w:rsidR="00127D57" w:rsidRPr="005053FA">
        <w:rPr>
          <w:rFonts w:hint="eastAsia"/>
          <w:w w:val="130"/>
        </w:rPr>
        <w:t xml:space="preserve">　</w:t>
      </w:r>
      <w:r w:rsidR="00127D57">
        <w:rPr>
          <w:rFonts w:hint="eastAsia"/>
        </w:rPr>
        <w:t>イ　ハヴィガースト</w:t>
      </w:r>
    </w:p>
    <w:p w14:paraId="36B94956" w14:textId="4EC92DB5"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共通善　　</w:t>
      </w:r>
      <w:r w:rsidR="00127D57" w:rsidRPr="005053FA">
        <w:rPr>
          <w:rFonts w:hint="eastAsia"/>
          <w:w w:val="130"/>
        </w:rPr>
        <w:t xml:space="preserve">　</w:t>
      </w:r>
      <w:r w:rsidR="00127D57">
        <w:rPr>
          <w:rFonts w:hint="eastAsia"/>
        </w:rPr>
        <w:t>イ　リースマン</w:t>
      </w:r>
    </w:p>
    <w:p w14:paraId="7D3F2A67" w14:textId="1E9EB94F"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原初状態　　イ　ハヴィガースト</w:t>
      </w:r>
    </w:p>
    <w:p w14:paraId="7B4A9A2A" w14:textId="269F574B"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原初状態　　イ　リースマン</w:t>
      </w:r>
    </w:p>
    <w:p w14:paraId="78093B0F" w14:textId="77777777" w:rsidR="00127D57" w:rsidRDefault="00127D57" w:rsidP="00127D57">
      <w:pPr>
        <w:pStyle w:val="aa"/>
      </w:pPr>
    </w:p>
    <w:p w14:paraId="5B4BD6F3" w14:textId="77777777" w:rsidR="00D31313" w:rsidRDefault="00D31313" w:rsidP="00127D57">
      <w:pPr>
        <w:pStyle w:val="aa"/>
      </w:pPr>
      <w:r>
        <w:br w:type="page"/>
      </w:r>
    </w:p>
    <w:p w14:paraId="152BADC1" w14:textId="3D14A006" w:rsidR="00127D57" w:rsidRDefault="00127D57" w:rsidP="00D31313">
      <w:pPr>
        <w:pStyle w:val="X0"/>
        <w:ind w:left="285" w:hanging="285"/>
      </w:pPr>
      <w:r w:rsidRPr="005053FA">
        <w:rPr>
          <w:rFonts w:hint="eastAsia"/>
          <w:b/>
          <w:bCs/>
        </w:rPr>
        <w:lastRenderedPageBreak/>
        <w:t>問</w:t>
      </w:r>
      <w:r w:rsidRPr="005053FA">
        <w:rPr>
          <w:b/>
          <w:bCs/>
        </w:rPr>
        <w:t>2</w:t>
      </w:r>
      <w:r>
        <w:t xml:space="preserve">　生徒Aと生徒Bは，先生Tの問題提起を受け，現在解決すべき課題について探究学習を進めていたところ，日本では雇用形態や性別によって所得に差があることを知り，次の</w:t>
      </w:r>
      <w:r w:rsidRPr="005053FA">
        <w:rPr>
          <w:b/>
          <w:bCs/>
        </w:rPr>
        <w:t>表</w:t>
      </w:r>
      <w:r>
        <w:t>を見つけた。</w:t>
      </w:r>
      <w:r w:rsidRPr="005053FA">
        <w:rPr>
          <w:b/>
          <w:bCs/>
        </w:rPr>
        <w:t>表</w:t>
      </w:r>
      <w:r>
        <w:t>から読み取ったことを後のX～Zに記し，さらにその後の探究学習で学んだことを後の</w:t>
      </w:r>
      <w:r w:rsidRPr="005053FA">
        <w:rPr>
          <w:b/>
          <w:bCs/>
        </w:rPr>
        <w:t>メモ</w:t>
      </w:r>
      <w:r>
        <w:t>にまとめた。</w:t>
      </w:r>
      <w:r w:rsidRPr="005053FA">
        <w:rPr>
          <w:b/>
          <w:bCs/>
        </w:rPr>
        <w:t>メモ</w:t>
      </w:r>
      <w:r>
        <w:t>中の</w:t>
      </w:r>
      <w:r w:rsidRPr="005053FA">
        <w:rPr>
          <w:bdr w:val="single" w:sz="4" w:space="0" w:color="auto"/>
        </w:rPr>
        <w:t xml:space="preserve">　ア　</w:t>
      </w:r>
      <w:r>
        <w:t>には後の語句a・bのいずれかが入る。</w:t>
      </w:r>
      <w:r w:rsidRPr="005053FA">
        <w:rPr>
          <w:b/>
          <w:bCs/>
        </w:rPr>
        <w:t>表</w:t>
      </w:r>
      <w:r>
        <w:t>を正しく読み取ったものと，</w:t>
      </w:r>
      <w:r w:rsidRPr="005053FA">
        <w:rPr>
          <w:bdr w:val="single" w:sz="4" w:space="0" w:color="auto"/>
        </w:rPr>
        <w:t xml:space="preserve">　ア　</w:t>
      </w:r>
      <w:r>
        <w:t>に入る語句の組合せとして最も適当なものを，後の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5053FA">
        <w:rPr>
          <w:bdr w:val="single" w:sz="4" w:space="0" w:color="auto"/>
        </w:rPr>
        <w:t xml:space="preserve">　6　</w:t>
      </w:r>
    </w:p>
    <w:p w14:paraId="47B58FF7" w14:textId="77777777" w:rsidR="00127D57" w:rsidRDefault="00127D57" w:rsidP="00127D57">
      <w:pPr>
        <w:pStyle w:val="aa"/>
      </w:pPr>
    </w:p>
    <w:p w14:paraId="6ED1C451" w14:textId="48C55E45" w:rsidR="00127D57" w:rsidRDefault="00127D57" w:rsidP="00D31313">
      <w:pPr>
        <w:pStyle w:val="aa"/>
        <w:rPr>
          <w:rFonts w:hint="eastAsia"/>
        </w:rPr>
      </w:pPr>
      <w:r w:rsidRPr="005053FA">
        <w:rPr>
          <w:rFonts w:hint="eastAsia"/>
          <w:b/>
          <w:bCs/>
        </w:rPr>
        <w:t>表</w:t>
      </w:r>
      <w:r>
        <w:rPr>
          <w:rFonts w:hint="eastAsia"/>
        </w:rPr>
        <w:t xml:space="preserve">　雇用形態別　男女別　所得分布</w:t>
      </w:r>
      <w:r>
        <w:t xml:space="preserve">(2022年)　　　　　　　　　　　　</w:t>
      </w:r>
      <w:r w:rsidR="0085132A">
        <w:rPr>
          <w:rFonts w:hint="eastAsia"/>
        </w:rPr>
        <w:t xml:space="preserve">　　　　　</w:t>
      </w:r>
      <w:r>
        <w:t>(％)</w:t>
      </w:r>
    </w:p>
    <w:tbl>
      <w:tblPr>
        <w:tblStyle w:val="ab"/>
        <w:tblW w:w="6350" w:type="dxa"/>
        <w:tblInd w:w="284" w:type="dxa"/>
        <w:tblLook w:val="04A0" w:firstRow="1" w:lastRow="0" w:firstColumn="1" w:lastColumn="0" w:noHBand="0" w:noVBand="1"/>
      </w:tblPr>
      <w:tblGrid>
        <w:gridCol w:w="1814"/>
        <w:gridCol w:w="1134"/>
        <w:gridCol w:w="1134"/>
        <w:gridCol w:w="1134"/>
        <w:gridCol w:w="1134"/>
      </w:tblGrid>
      <w:tr w:rsidR="0085132A" w:rsidRPr="00D31313" w14:paraId="6777DD98" w14:textId="77777777" w:rsidTr="0085132A">
        <w:tc>
          <w:tcPr>
            <w:tcW w:w="1814" w:type="dxa"/>
            <w:vMerge w:val="restart"/>
            <w:vAlign w:val="center"/>
          </w:tcPr>
          <w:p w14:paraId="56054475" w14:textId="77777777" w:rsidR="0085132A" w:rsidRPr="00D31313" w:rsidRDefault="0085132A" w:rsidP="0085132A">
            <w:pPr>
              <w:pStyle w:val="aa"/>
              <w:ind w:left="0" w:firstLine="0"/>
              <w:jc w:val="center"/>
            </w:pPr>
            <w:r w:rsidRPr="00D31313">
              <w:rPr>
                <w:rFonts w:hint="eastAsia"/>
              </w:rPr>
              <w:t>所得</w:t>
            </w:r>
            <w:r w:rsidRPr="00D31313">
              <w:t>(主な仕事からの年間収入・収益)</w:t>
            </w:r>
          </w:p>
        </w:tc>
        <w:tc>
          <w:tcPr>
            <w:tcW w:w="2268" w:type="dxa"/>
            <w:gridSpan w:val="2"/>
            <w:vAlign w:val="center"/>
          </w:tcPr>
          <w:p w14:paraId="2522104F" w14:textId="6BA47F21" w:rsidR="0085132A" w:rsidRPr="00D31313" w:rsidRDefault="0085132A" w:rsidP="0085132A">
            <w:pPr>
              <w:pStyle w:val="aa"/>
              <w:ind w:left="0" w:firstLine="0"/>
              <w:jc w:val="center"/>
            </w:pPr>
            <w:r w:rsidRPr="00D31313">
              <w:t>正規雇用者</w:t>
            </w:r>
          </w:p>
        </w:tc>
        <w:tc>
          <w:tcPr>
            <w:tcW w:w="2268" w:type="dxa"/>
            <w:gridSpan w:val="2"/>
            <w:vAlign w:val="center"/>
          </w:tcPr>
          <w:p w14:paraId="58E51588" w14:textId="27483391" w:rsidR="0085132A" w:rsidRPr="00D31313" w:rsidRDefault="0085132A" w:rsidP="0085132A">
            <w:pPr>
              <w:pStyle w:val="aa"/>
              <w:ind w:left="0" w:firstLine="0"/>
              <w:jc w:val="center"/>
            </w:pPr>
            <w:r w:rsidRPr="00D31313">
              <w:t>非正規雇用者</w:t>
            </w:r>
          </w:p>
        </w:tc>
      </w:tr>
      <w:tr w:rsidR="0085132A" w:rsidRPr="00D31313" w14:paraId="74F78D61" w14:textId="77777777" w:rsidTr="0085132A">
        <w:tc>
          <w:tcPr>
            <w:tcW w:w="1814" w:type="dxa"/>
            <w:vMerge/>
          </w:tcPr>
          <w:p w14:paraId="7C7CEC3A" w14:textId="77777777" w:rsidR="0085132A" w:rsidRPr="00D31313" w:rsidRDefault="0085132A" w:rsidP="00001178">
            <w:pPr>
              <w:pStyle w:val="aa"/>
              <w:ind w:left="0" w:firstLine="0"/>
            </w:pPr>
          </w:p>
        </w:tc>
        <w:tc>
          <w:tcPr>
            <w:tcW w:w="1134" w:type="dxa"/>
            <w:vAlign w:val="center"/>
          </w:tcPr>
          <w:p w14:paraId="5F7F6F5E" w14:textId="77777777" w:rsidR="0085132A" w:rsidRPr="00D31313" w:rsidRDefault="0085132A" w:rsidP="0085132A">
            <w:pPr>
              <w:pStyle w:val="aa"/>
              <w:ind w:left="0" w:firstLine="0"/>
              <w:jc w:val="center"/>
            </w:pPr>
            <w:r w:rsidRPr="00D31313">
              <w:t>男性</w:t>
            </w:r>
          </w:p>
        </w:tc>
        <w:tc>
          <w:tcPr>
            <w:tcW w:w="1134" w:type="dxa"/>
            <w:vAlign w:val="center"/>
          </w:tcPr>
          <w:p w14:paraId="36E0648E" w14:textId="77777777" w:rsidR="0085132A" w:rsidRPr="00D31313" w:rsidRDefault="0085132A" w:rsidP="0085132A">
            <w:pPr>
              <w:pStyle w:val="aa"/>
              <w:ind w:left="0" w:firstLine="0"/>
              <w:jc w:val="center"/>
            </w:pPr>
            <w:r w:rsidRPr="00D31313">
              <w:t>女性</w:t>
            </w:r>
          </w:p>
        </w:tc>
        <w:tc>
          <w:tcPr>
            <w:tcW w:w="1134" w:type="dxa"/>
            <w:vAlign w:val="center"/>
          </w:tcPr>
          <w:p w14:paraId="597E7BA5" w14:textId="77777777" w:rsidR="0085132A" w:rsidRPr="00D31313" w:rsidRDefault="0085132A" w:rsidP="0085132A">
            <w:pPr>
              <w:pStyle w:val="aa"/>
              <w:ind w:left="0" w:firstLine="0"/>
              <w:jc w:val="center"/>
            </w:pPr>
            <w:r w:rsidRPr="00D31313">
              <w:t>男性</w:t>
            </w:r>
          </w:p>
        </w:tc>
        <w:tc>
          <w:tcPr>
            <w:tcW w:w="1134" w:type="dxa"/>
            <w:vAlign w:val="center"/>
          </w:tcPr>
          <w:p w14:paraId="645A3D89" w14:textId="77777777" w:rsidR="0085132A" w:rsidRPr="00D31313" w:rsidRDefault="0085132A" w:rsidP="0085132A">
            <w:pPr>
              <w:pStyle w:val="aa"/>
              <w:ind w:left="0" w:firstLine="0"/>
              <w:jc w:val="center"/>
            </w:pPr>
            <w:r w:rsidRPr="00D31313">
              <w:t>女性</w:t>
            </w:r>
          </w:p>
        </w:tc>
      </w:tr>
      <w:tr w:rsidR="00D31313" w:rsidRPr="00D31313" w14:paraId="5C4AEE90" w14:textId="77777777" w:rsidTr="0085132A">
        <w:tc>
          <w:tcPr>
            <w:tcW w:w="1814" w:type="dxa"/>
            <w:tcMar>
              <w:left w:w="284" w:type="dxa"/>
            </w:tcMar>
          </w:tcPr>
          <w:p w14:paraId="57F7AF8F" w14:textId="77777777" w:rsidR="00D31313" w:rsidRPr="00D31313" w:rsidRDefault="00D31313" w:rsidP="00001178">
            <w:pPr>
              <w:pStyle w:val="aa"/>
              <w:ind w:left="0" w:firstLine="0"/>
            </w:pPr>
            <w:r w:rsidRPr="00D31313">
              <w:t>99万円以下</w:t>
            </w:r>
          </w:p>
        </w:tc>
        <w:tc>
          <w:tcPr>
            <w:tcW w:w="1134" w:type="dxa"/>
            <w:tcMar>
              <w:right w:w="397" w:type="dxa"/>
            </w:tcMar>
            <w:vAlign w:val="center"/>
          </w:tcPr>
          <w:p w14:paraId="5416DB63" w14:textId="77777777" w:rsidR="00D31313" w:rsidRPr="00D31313" w:rsidRDefault="00D31313" w:rsidP="0085132A">
            <w:pPr>
              <w:pStyle w:val="aa"/>
              <w:ind w:left="0" w:firstLine="0"/>
              <w:jc w:val="right"/>
            </w:pPr>
            <w:r w:rsidRPr="00D31313">
              <w:t>0.3</w:t>
            </w:r>
          </w:p>
        </w:tc>
        <w:tc>
          <w:tcPr>
            <w:tcW w:w="1134" w:type="dxa"/>
            <w:tcMar>
              <w:right w:w="397" w:type="dxa"/>
            </w:tcMar>
            <w:vAlign w:val="center"/>
          </w:tcPr>
          <w:p w14:paraId="0BEB4806" w14:textId="77777777" w:rsidR="00D31313" w:rsidRPr="00D31313" w:rsidRDefault="00D31313" w:rsidP="0085132A">
            <w:pPr>
              <w:pStyle w:val="aa"/>
              <w:ind w:left="0" w:firstLine="0"/>
              <w:jc w:val="right"/>
            </w:pPr>
            <w:r w:rsidRPr="00D31313">
              <w:t>0.8</w:t>
            </w:r>
          </w:p>
        </w:tc>
        <w:tc>
          <w:tcPr>
            <w:tcW w:w="1134" w:type="dxa"/>
            <w:tcMar>
              <w:right w:w="397" w:type="dxa"/>
            </w:tcMar>
            <w:vAlign w:val="center"/>
          </w:tcPr>
          <w:p w14:paraId="5C36C699" w14:textId="77777777" w:rsidR="00D31313" w:rsidRPr="00D31313" w:rsidRDefault="00D31313" w:rsidP="0085132A">
            <w:pPr>
              <w:pStyle w:val="aa"/>
              <w:ind w:left="0" w:firstLine="0"/>
              <w:jc w:val="right"/>
            </w:pPr>
            <w:r w:rsidRPr="00D31313">
              <w:t>1.8</w:t>
            </w:r>
          </w:p>
        </w:tc>
        <w:tc>
          <w:tcPr>
            <w:tcW w:w="1134" w:type="dxa"/>
            <w:tcMar>
              <w:right w:w="397" w:type="dxa"/>
            </w:tcMar>
            <w:vAlign w:val="center"/>
          </w:tcPr>
          <w:p w14:paraId="3C6DD32B" w14:textId="77777777" w:rsidR="00D31313" w:rsidRPr="00D31313" w:rsidRDefault="00D31313" w:rsidP="0085132A">
            <w:pPr>
              <w:pStyle w:val="aa"/>
              <w:ind w:left="0" w:firstLine="0"/>
              <w:jc w:val="right"/>
            </w:pPr>
            <w:r w:rsidRPr="00D31313">
              <w:t>3.1</w:t>
            </w:r>
          </w:p>
        </w:tc>
      </w:tr>
      <w:tr w:rsidR="00D31313" w:rsidRPr="00D31313" w14:paraId="133B8DBE" w14:textId="77777777" w:rsidTr="0085132A">
        <w:tc>
          <w:tcPr>
            <w:tcW w:w="1814" w:type="dxa"/>
            <w:tcMar>
              <w:left w:w="284" w:type="dxa"/>
            </w:tcMar>
          </w:tcPr>
          <w:p w14:paraId="41AEF144" w14:textId="77777777" w:rsidR="00D31313" w:rsidRPr="00D31313" w:rsidRDefault="00D31313" w:rsidP="00001178">
            <w:pPr>
              <w:pStyle w:val="aa"/>
              <w:ind w:left="0" w:firstLine="0"/>
            </w:pPr>
            <w:r w:rsidRPr="00D31313">
              <w:t>100～199万円</w:t>
            </w:r>
          </w:p>
        </w:tc>
        <w:tc>
          <w:tcPr>
            <w:tcW w:w="1134" w:type="dxa"/>
            <w:tcMar>
              <w:right w:w="397" w:type="dxa"/>
            </w:tcMar>
            <w:vAlign w:val="center"/>
          </w:tcPr>
          <w:p w14:paraId="6F6A8735" w14:textId="77777777" w:rsidR="00D31313" w:rsidRPr="00D31313" w:rsidRDefault="00D31313" w:rsidP="0085132A">
            <w:pPr>
              <w:pStyle w:val="aa"/>
              <w:ind w:left="0" w:firstLine="0"/>
              <w:jc w:val="right"/>
            </w:pPr>
            <w:r w:rsidRPr="00D31313">
              <w:t>2.4</w:t>
            </w:r>
          </w:p>
        </w:tc>
        <w:tc>
          <w:tcPr>
            <w:tcW w:w="1134" w:type="dxa"/>
            <w:tcMar>
              <w:right w:w="397" w:type="dxa"/>
            </w:tcMar>
            <w:vAlign w:val="center"/>
          </w:tcPr>
          <w:p w14:paraId="64D1DD5C" w14:textId="77777777" w:rsidR="00D31313" w:rsidRPr="00D31313" w:rsidRDefault="00D31313" w:rsidP="0085132A">
            <w:pPr>
              <w:pStyle w:val="aa"/>
              <w:ind w:left="0" w:firstLine="0"/>
              <w:jc w:val="right"/>
            </w:pPr>
            <w:r w:rsidRPr="00D31313">
              <w:t>7.4</w:t>
            </w:r>
          </w:p>
        </w:tc>
        <w:tc>
          <w:tcPr>
            <w:tcW w:w="1134" w:type="dxa"/>
            <w:tcMar>
              <w:right w:w="397" w:type="dxa"/>
            </w:tcMar>
            <w:vAlign w:val="center"/>
          </w:tcPr>
          <w:p w14:paraId="6225FBD8" w14:textId="77777777" w:rsidR="00D31313" w:rsidRPr="00D31313" w:rsidRDefault="00D31313" w:rsidP="0085132A">
            <w:pPr>
              <w:pStyle w:val="aa"/>
              <w:ind w:left="0" w:firstLine="0"/>
              <w:jc w:val="right"/>
            </w:pPr>
            <w:r w:rsidRPr="00D31313">
              <w:t>19.2</w:t>
            </w:r>
          </w:p>
        </w:tc>
        <w:tc>
          <w:tcPr>
            <w:tcW w:w="1134" w:type="dxa"/>
            <w:tcMar>
              <w:right w:w="397" w:type="dxa"/>
            </w:tcMar>
            <w:vAlign w:val="center"/>
          </w:tcPr>
          <w:p w14:paraId="663B7D1C" w14:textId="77777777" w:rsidR="00D31313" w:rsidRPr="00D31313" w:rsidRDefault="00D31313" w:rsidP="0085132A">
            <w:pPr>
              <w:pStyle w:val="aa"/>
              <w:ind w:left="0" w:firstLine="0"/>
              <w:jc w:val="right"/>
            </w:pPr>
            <w:r w:rsidRPr="00D31313">
              <w:t>33.9</w:t>
            </w:r>
          </w:p>
        </w:tc>
      </w:tr>
      <w:tr w:rsidR="00D31313" w:rsidRPr="00D31313" w14:paraId="3654A874" w14:textId="77777777" w:rsidTr="0085132A">
        <w:tc>
          <w:tcPr>
            <w:tcW w:w="1814" w:type="dxa"/>
            <w:tcMar>
              <w:left w:w="284" w:type="dxa"/>
            </w:tcMar>
          </w:tcPr>
          <w:p w14:paraId="6EB95B15" w14:textId="77777777" w:rsidR="00D31313" w:rsidRPr="00D31313" w:rsidRDefault="00D31313" w:rsidP="00001178">
            <w:pPr>
              <w:pStyle w:val="aa"/>
              <w:ind w:left="0" w:firstLine="0"/>
            </w:pPr>
            <w:r w:rsidRPr="00D31313">
              <w:t>200～299万円</w:t>
            </w:r>
          </w:p>
        </w:tc>
        <w:tc>
          <w:tcPr>
            <w:tcW w:w="1134" w:type="dxa"/>
            <w:tcMar>
              <w:right w:w="397" w:type="dxa"/>
            </w:tcMar>
            <w:vAlign w:val="center"/>
          </w:tcPr>
          <w:p w14:paraId="57E82326" w14:textId="77777777" w:rsidR="00D31313" w:rsidRPr="00D31313" w:rsidRDefault="00D31313" w:rsidP="0085132A">
            <w:pPr>
              <w:pStyle w:val="aa"/>
              <w:ind w:left="0" w:firstLine="0"/>
              <w:jc w:val="right"/>
            </w:pPr>
            <w:r w:rsidRPr="00D31313">
              <w:t>14.9</w:t>
            </w:r>
          </w:p>
        </w:tc>
        <w:tc>
          <w:tcPr>
            <w:tcW w:w="1134" w:type="dxa"/>
            <w:tcMar>
              <w:right w:w="397" w:type="dxa"/>
            </w:tcMar>
            <w:vAlign w:val="center"/>
          </w:tcPr>
          <w:p w14:paraId="7F993FA5" w14:textId="77777777" w:rsidR="00D31313" w:rsidRPr="00D31313" w:rsidRDefault="00D31313" w:rsidP="0085132A">
            <w:pPr>
              <w:pStyle w:val="aa"/>
              <w:ind w:left="0" w:firstLine="0"/>
              <w:jc w:val="right"/>
            </w:pPr>
            <w:r w:rsidRPr="00D31313">
              <w:t>32.7</w:t>
            </w:r>
          </w:p>
        </w:tc>
        <w:tc>
          <w:tcPr>
            <w:tcW w:w="1134" w:type="dxa"/>
            <w:tcMar>
              <w:right w:w="397" w:type="dxa"/>
            </w:tcMar>
            <w:vAlign w:val="center"/>
          </w:tcPr>
          <w:p w14:paraId="352B8ACA" w14:textId="77777777" w:rsidR="00D31313" w:rsidRPr="00D31313" w:rsidRDefault="00D31313" w:rsidP="0085132A">
            <w:pPr>
              <w:pStyle w:val="aa"/>
              <w:ind w:left="0" w:firstLine="0"/>
              <w:jc w:val="right"/>
            </w:pPr>
            <w:r w:rsidRPr="00D31313">
              <w:t>44.0</w:t>
            </w:r>
          </w:p>
        </w:tc>
        <w:tc>
          <w:tcPr>
            <w:tcW w:w="1134" w:type="dxa"/>
            <w:tcMar>
              <w:right w:w="397" w:type="dxa"/>
            </w:tcMar>
            <w:vAlign w:val="center"/>
          </w:tcPr>
          <w:p w14:paraId="627825F2" w14:textId="77777777" w:rsidR="00D31313" w:rsidRPr="00D31313" w:rsidRDefault="00D31313" w:rsidP="0085132A">
            <w:pPr>
              <w:pStyle w:val="aa"/>
              <w:ind w:left="0" w:firstLine="0"/>
              <w:jc w:val="right"/>
            </w:pPr>
            <w:r w:rsidRPr="00D31313">
              <w:t>49.5</w:t>
            </w:r>
          </w:p>
        </w:tc>
      </w:tr>
      <w:tr w:rsidR="00D31313" w:rsidRPr="00D31313" w14:paraId="7B6AA7F6" w14:textId="77777777" w:rsidTr="0085132A">
        <w:tc>
          <w:tcPr>
            <w:tcW w:w="1814" w:type="dxa"/>
            <w:tcMar>
              <w:left w:w="284" w:type="dxa"/>
            </w:tcMar>
          </w:tcPr>
          <w:p w14:paraId="68CF476D" w14:textId="77777777" w:rsidR="00D31313" w:rsidRPr="00D31313" w:rsidRDefault="00D31313" w:rsidP="00001178">
            <w:pPr>
              <w:pStyle w:val="aa"/>
              <w:ind w:left="0" w:firstLine="0"/>
            </w:pPr>
            <w:r w:rsidRPr="00D31313">
              <w:t>300～399万円</w:t>
            </w:r>
          </w:p>
        </w:tc>
        <w:tc>
          <w:tcPr>
            <w:tcW w:w="1134" w:type="dxa"/>
            <w:tcMar>
              <w:right w:w="397" w:type="dxa"/>
            </w:tcMar>
            <w:vAlign w:val="center"/>
          </w:tcPr>
          <w:p w14:paraId="72F3FFE7" w14:textId="77777777" w:rsidR="00D31313" w:rsidRPr="00D31313" w:rsidRDefault="00D31313" w:rsidP="0085132A">
            <w:pPr>
              <w:pStyle w:val="aa"/>
              <w:ind w:left="0" w:firstLine="0"/>
              <w:jc w:val="right"/>
            </w:pPr>
            <w:r w:rsidRPr="00D31313">
              <w:t>19.5</w:t>
            </w:r>
          </w:p>
        </w:tc>
        <w:tc>
          <w:tcPr>
            <w:tcW w:w="1134" w:type="dxa"/>
            <w:tcMar>
              <w:right w:w="397" w:type="dxa"/>
            </w:tcMar>
            <w:vAlign w:val="center"/>
          </w:tcPr>
          <w:p w14:paraId="15AD42EC" w14:textId="77777777" w:rsidR="00D31313" w:rsidRPr="00D31313" w:rsidRDefault="00D31313" w:rsidP="0085132A">
            <w:pPr>
              <w:pStyle w:val="aa"/>
              <w:ind w:left="0" w:firstLine="0"/>
              <w:jc w:val="right"/>
            </w:pPr>
            <w:r w:rsidRPr="00D31313">
              <w:t>26.7</w:t>
            </w:r>
          </w:p>
        </w:tc>
        <w:tc>
          <w:tcPr>
            <w:tcW w:w="1134" w:type="dxa"/>
            <w:tcMar>
              <w:right w:w="397" w:type="dxa"/>
            </w:tcMar>
            <w:vAlign w:val="center"/>
          </w:tcPr>
          <w:p w14:paraId="32ED10E8" w14:textId="77777777" w:rsidR="00D31313" w:rsidRPr="00D31313" w:rsidRDefault="00D31313" w:rsidP="0085132A">
            <w:pPr>
              <w:pStyle w:val="aa"/>
              <w:ind w:left="0" w:firstLine="0"/>
              <w:jc w:val="right"/>
            </w:pPr>
            <w:r w:rsidRPr="00D31313">
              <w:t>18.9</w:t>
            </w:r>
          </w:p>
        </w:tc>
        <w:tc>
          <w:tcPr>
            <w:tcW w:w="1134" w:type="dxa"/>
            <w:tcMar>
              <w:right w:w="397" w:type="dxa"/>
            </w:tcMar>
            <w:vAlign w:val="center"/>
          </w:tcPr>
          <w:p w14:paraId="4BAE5E76" w14:textId="77777777" w:rsidR="00D31313" w:rsidRPr="00D31313" w:rsidRDefault="00D31313" w:rsidP="0085132A">
            <w:pPr>
              <w:pStyle w:val="aa"/>
              <w:ind w:left="0" w:firstLine="0"/>
              <w:jc w:val="right"/>
            </w:pPr>
            <w:r w:rsidRPr="00D31313">
              <w:t>10.1</w:t>
            </w:r>
          </w:p>
        </w:tc>
      </w:tr>
      <w:tr w:rsidR="00D31313" w:rsidRPr="00D31313" w14:paraId="21EE9A06" w14:textId="77777777" w:rsidTr="0085132A">
        <w:tc>
          <w:tcPr>
            <w:tcW w:w="1814" w:type="dxa"/>
            <w:tcMar>
              <w:left w:w="284" w:type="dxa"/>
            </w:tcMar>
          </w:tcPr>
          <w:p w14:paraId="45BA7311" w14:textId="77777777" w:rsidR="00D31313" w:rsidRPr="00D31313" w:rsidRDefault="00D31313" w:rsidP="00001178">
            <w:pPr>
              <w:pStyle w:val="aa"/>
              <w:ind w:left="0" w:firstLine="0"/>
            </w:pPr>
            <w:r w:rsidRPr="00D31313">
              <w:t>400～499万円</w:t>
            </w:r>
          </w:p>
        </w:tc>
        <w:tc>
          <w:tcPr>
            <w:tcW w:w="1134" w:type="dxa"/>
            <w:tcMar>
              <w:right w:w="397" w:type="dxa"/>
            </w:tcMar>
            <w:vAlign w:val="center"/>
          </w:tcPr>
          <w:p w14:paraId="1CDD1FD4" w14:textId="77777777" w:rsidR="00D31313" w:rsidRPr="00D31313" w:rsidRDefault="00D31313" w:rsidP="0085132A">
            <w:pPr>
              <w:pStyle w:val="aa"/>
              <w:ind w:left="0" w:firstLine="0"/>
              <w:jc w:val="right"/>
            </w:pPr>
            <w:r w:rsidRPr="00D31313">
              <w:t>18.4</w:t>
            </w:r>
          </w:p>
        </w:tc>
        <w:tc>
          <w:tcPr>
            <w:tcW w:w="1134" w:type="dxa"/>
            <w:tcMar>
              <w:right w:w="397" w:type="dxa"/>
            </w:tcMar>
            <w:vAlign w:val="center"/>
          </w:tcPr>
          <w:p w14:paraId="6A1ADAE2" w14:textId="77777777" w:rsidR="00D31313" w:rsidRPr="00D31313" w:rsidRDefault="00D31313" w:rsidP="0085132A">
            <w:pPr>
              <w:pStyle w:val="aa"/>
              <w:ind w:left="0" w:firstLine="0"/>
              <w:jc w:val="right"/>
            </w:pPr>
            <w:r w:rsidRPr="00D31313">
              <w:t>15.8</w:t>
            </w:r>
          </w:p>
        </w:tc>
        <w:tc>
          <w:tcPr>
            <w:tcW w:w="1134" w:type="dxa"/>
            <w:tcMar>
              <w:right w:w="397" w:type="dxa"/>
            </w:tcMar>
            <w:vAlign w:val="center"/>
          </w:tcPr>
          <w:p w14:paraId="234C0C43" w14:textId="77777777" w:rsidR="00D31313" w:rsidRPr="00D31313" w:rsidRDefault="00D31313" w:rsidP="0085132A">
            <w:pPr>
              <w:pStyle w:val="aa"/>
              <w:ind w:left="0" w:firstLine="0"/>
              <w:jc w:val="right"/>
            </w:pPr>
            <w:r w:rsidRPr="00D31313">
              <w:t>8.1</w:t>
            </w:r>
          </w:p>
        </w:tc>
        <w:tc>
          <w:tcPr>
            <w:tcW w:w="1134" w:type="dxa"/>
            <w:tcMar>
              <w:right w:w="397" w:type="dxa"/>
            </w:tcMar>
            <w:vAlign w:val="center"/>
          </w:tcPr>
          <w:p w14:paraId="377F18FE" w14:textId="77777777" w:rsidR="00D31313" w:rsidRPr="00D31313" w:rsidRDefault="00D31313" w:rsidP="0085132A">
            <w:pPr>
              <w:pStyle w:val="aa"/>
              <w:ind w:left="0" w:firstLine="0"/>
              <w:jc w:val="right"/>
            </w:pPr>
            <w:r w:rsidRPr="00D31313">
              <w:t>2.0</w:t>
            </w:r>
          </w:p>
        </w:tc>
      </w:tr>
      <w:tr w:rsidR="00D31313" w:rsidRPr="00D31313" w14:paraId="48285C65" w14:textId="77777777" w:rsidTr="0085132A">
        <w:tc>
          <w:tcPr>
            <w:tcW w:w="1814" w:type="dxa"/>
            <w:tcMar>
              <w:left w:w="284" w:type="dxa"/>
            </w:tcMar>
          </w:tcPr>
          <w:p w14:paraId="5997922C" w14:textId="77777777" w:rsidR="00D31313" w:rsidRPr="00D31313" w:rsidRDefault="00D31313" w:rsidP="00001178">
            <w:pPr>
              <w:pStyle w:val="aa"/>
              <w:ind w:left="0" w:firstLine="0"/>
            </w:pPr>
            <w:r w:rsidRPr="00D31313">
              <w:t>500～599万円</w:t>
            </w:r>
          </w:p>
        </w:tc>
        <w:tc>
          <w:tcPr>
            <w:tcW w:w="1134" w:type="dxa"/>
            <w:tcMar>
              <w:right w:w="397" w:type="dxa"/>
            </w:tcMar>
            <w:vAlign w:val="center"/>
          </w:tcPr>
          <w:p w14:paraId="26CF9274" w14:textId="77777777" w:rsidR="00D31313" w:rsidRPr="00D31313" w:rsidRDefault="00D31313" w:rsidP="0085132A">
            <w:pPr>
              <w:pStyle w:val="aa"/>
              <w:ind w:left="0" w:firstLine="0"/>
              <w:jc w:val="right"/>
            </w:pPr>
            <w:r w:rsidRPr="00D31313">
              <w:t>13.8</w:t>
            </w:r>
          </w:p>
        </w:tc>
        <w:tc>
          <w:tcPr>
            <w:tcW w:w="1134" w:type="dxa"/>
            <w:tcMar>
              <w:right w:w="397" w:type="dxa"/>
            </w:tcMar>
            <w:vAlign w:val="center"/>
          </w:tcPr>
          <w:p w14:paraId="04323846" w14:textId="77777777" w:rsidR="00D31313" w:rsidRPr="00D31313" w:rsidRDefault="00D31313" w:rsidP="0085132A">
            <w:pPr>
              <w:pStyle w:val="aa"/>
              <w:ind w:left="0" w:firstLine="0"/>
              <w:jc w:val="right"/>
            </w:pPr>
            <w:r w:rsidRPr="00D31313">
              <w:t>7.9</w:t>
            </w:r>
          </w:p>
        </w:tc>
        <w:tc>
          <w:tcPr>
            <w:tcW w:w="1134" w:type="dxa"/>
            <w:tcMar>
              <w:right w:w="397" w:type="dxa"/>
            </w:tcMar>
            <w:vAlign w:val="center"/>
          </w:tcPr>
          <w:p w14:paraId="15A57786" w14:textId="77777777" w:rsidR="00D31313" w:rsidRPr="00D31313" w:rsidRDefault="00D31313" w:rsidP="0085132A">
            <w:pPr>
              <w:pStyle w:val="aa"/>
              <w:ind w:left="0" w:firstLine="0"/>
              <w:jc w:val="right"/>
            </w:pPr>
            <w:r w:rsidRPr="00D31313">
              <w:t>3.5</w:t>
            </w:r>
          </w:p>
        </w:tc>
        <w:tc>
          <w:tcPr>
            <w:tcW w:w="1134" w:type="dxa"/>
            <w:tcMar>
              <w:right w:w="397" w:type="dxa"/>
            </w:tcMar>
            <w:vAlign w:val="center"/>
          </w:tcPr>
          <w:p w14:paraId="07E71BF6" w14:textId="77777777" w:rsidR="00D31313" w:rsidRPr="00D31313" w:rsidRDefault="00D31313" w:rsidP="0085132A">
            <w:pPr>
              <w:pStyle w:val="aa"/>
              <w:ind w:left="0" w:firstLine="0"/>
              <w:jc w:val="right"/>
            </w:pPr>
            <w:r w:rsidRPr="00D31313">
              <w:t>0.9</w:t>
            </w:r>
          </w:p>
        </w:tc>
      </w:tr>
      <w:tr w:rsidR="00D31313" w:rsidRPr="00D31313" w14:paraId="53215D3C" w14:textId="77777777" w:rsidTr="0085132A">
        <w:tc>
          <w:tcPr>
            <w:tcW w:w="1814" w:type="dxa"/>
            <w:tcMar>
              <w:left w:w="284" w:type="dxa"/>
            </w:tcMar>
          </w:tcPr>
          <w:p w14:paraId="4F6D7917" w14:textId="77777777" w:rsidR="00D31313" w:rsidRPr="00D31313" w:rsidRDefault="00D31313" w:rsidP="00001178">
            <w:pPr>
              <w:pStyle w:val="aa"/>
              <w:ind w:left="0" w:firstLine="0"/>
            </w:pPr>
            <w:r w:rsidRPr="00D31313">
              <w:t>600～699万円</w:t>
            </w:r>
          </w:p>
        </w:tc>
        <w:tc>
          <w:tcPr>
            <w:tcW w:w="1134" w:type="dxa"/>
            <w:tcMar>
              <w:right w:w="397" w:type="dxa"/>
            </w:tcMar>
            <w:vAlign w:val="center"/>
          </w:tcPr>
          <w:p w14:paraId="35CB3E7F" w14:textId="77777777" w:rsidR="00D31313" w:rsidRPr="00D31313" w:rsidRDefault="00D31313" w:rsidP="0085132A">
            <w:pPr>
              <w:pStyle w:val="aa"/>
              <w:ind w:left="0" w:firstLine="0"/>
              <w:jc w:val="right"/>
            </w:pPr>
            <w:r w:rsidRPr="00D31313">
              <w:t>9.9</w:t>
            </w:r>
          </w:p>
        </w:tc>
        <w:tc>
          <w:tcPr>
            <w:tcW w:w="1134" w:type="dxa"/>
            <w:tcMar>
              <w:right w:w="397" w:type="dxa"/>
            </w:tcMar>
            <w:vAlign w:val="center"/>
          </w:tcPr>
          <w:p w14:paraId="5129717E" w14:textId="77777777" w:rsidR="00D31313" w:rsidRPr="00D31313" w:rsidRDefault="00D31313" w:rsidP="0085132A">
            <w:pPr>
              <w:pStyle w:val="aa"/>
              <w:ind w:left="0" w:firstLine="0"/>
              <w:jc w:val="right"/>
            </w:pPr>
            <w:r w:rsidRPr="00D31313">
              <w:t>4.2</w:t>
            </w:r>
          </w:p>
        </w:tc>
        <w:tc>
          <w:tcPr>
            <w:tcW w:w="1134" w:type="dxa"/>
            <w:tcMar>
              <w:right w:w="397" w:type="dxa"/>
            </w:tcMar>
            <w:vAlign w:val="center"/>
          </w:tcPr>
          <w:p w14:paraId="3DF3C311" w14:textId="77777777" w:rsidR="00D31313" w:rsidRPr="00D31313" w:rsidRDefault="00D31313" w:rsidP="0085132A">
            <w:pPr>
              <w:pStyle w:val="aa"/>
              <w:ind w:left="0" w:firstLine="0"/>
              <w:jc w:val="right"/>
            </w:pPr>
            <w:r w:rsidRPr="00D31313">
              <w:t>2.1</w:t>
            </w:r>
          </w:p>
        </w:tc>
        <w:tc>
          <w:tcPr>
            <w:tcW w:w="1134" w:type="dxa"/>
            <w:tcMar>
              <w:right w:w="397" w:type="dxa"/>
            </w:tcMar>
            <w:vAlign w:val="center"/>
          </w:tcPr>
          <w:p w14:paraId="4B8F4A47" w14:textId="77777777" w:rsidR="00D31313" w:rsidRPr="00D31313" w:rsidRDefault="00D31313" w:rsidP="0085132A">
            <w:pPr>
              <w:pStyle w:val="aa"/>
              <w:ind w:left="0" w:firstLine="0"/>
              <w:jc w:val="right"/>
            </w:pPr>
            <w:r w:rsidRPr="00D31313">
              <w:t>0.2</w:t>
            </w:r>
          </w:p>
        </w:tc>
      </w:tr>
      <w:tr w:rsidR="00D31313" w:rsidRPr="00D31313" w14:paraId="4C5AFA1F" w14:textId="77777777" w:rsidTr="0085132A">
        <w:tc>
          <w:tcPr>
            <w:tcW w:w="1814" w:type="dxa"/>
            <w:tcMar>
              <w:left w:w="284" w:type="dxa"/>
            </w:tcMar>
          </w:tcPr>
          <w:p w14:paraId="42029FA9" w14:textId="77777777" w:rsidR="00D31313" w:rsidRPr="00D31313" w:rsidRDefault="00D31313" w:rsidP="00001178">
            <w:pPr>
              <w:pStyle w:val="aa"/>
              <w:ind w:left="0" w:firstLine="0"/>
            </w:pPr>
            <w:r w:rsidRPr="00D31313">
              <w:t>700～799万円</w:t>
            </w:r>
          </w:p>
        </w:tc>
        <w:tc>
          <w:tcPr>
            <w:tcW w:w="1134" w:type="dxa"/>
            <w:tcMar>
              <w:right w:w="397" w:type="dxa"/>
            </w:tcMar>
            <w:vAlign w:val="center"/>
          </w:tcPr>
          <w:p w14:paraId="79B40091" w14:textId="77777777" w:rsidR="00D31313" w:rsidRPr="00D31313" w:rsidRDefault="00D31313" w:rsidP="0085132A">
            <w:pPr>
              <w:pStyle w:val="aa"/>
              <w:ind w:left="0" w:firstLine="0"/>
              <w:jc w:val="right"/>
            </w:pPr>
            <w:r w:rsidRPr="00D31313">
              <w:t>7.5</w:t>
            </w:r>
          </w:p>
        </w:tc>
        <w:tc>
          <w:tcPr>
            <w:tcW w:w="1134" w:type="dxa"/>
            <w:tcMar>
              <w:right w:w="397" w:type="dxa"/>
            </w:tcMar>
            <w:vAlign w:val="center"/>
          </w:tcPr>
          <w:p w14:paraId="0986A348" w14:textId="77777777" w:rsidR="00D31313" w:rsidRPr="00D31313" w:rsidRDefault="00D31313" w:rsidP="0085132A">
            <w:pPr>
              <w:pStyle w:val="aa"/>
              <w:ind w:left="0" w:firstLine="0"/>
              <w:jc w:val="right"/>
            </w:pPr>
            <w:r w:rsidRPr="00D31313">
              <w:t>2.2</w:t>
            </w:r>
          </w:p>
        </w:tc>
        <w:tc>
          <w:tcPr>
            <w:tcW w:w="1134" w:type="dxa"/>
            <w:tcMar>
              <w:right w:w="397" w:type="dxa"/>
            </w:tcMar>
            <w:vAlign w:val="center"/>
          </w:tcPr>
          <w:p w14:paraId="0D32A427" w14:textId="77777777" w:rsidR="00D31313" w:rsidRPr="00D31313" w:rsidRDefault="00D31313" w:rsidP="0085132A">
            <w:pPr>
              <w:pStyle w:val="aa"/>
              <w:ind w:left="0" w:firstLine="0"/>
              <w:jc w:val="right"/>
            </w:pPr>
            <w:r w:rsidRPr="00D31313">
              <w:t>0.8</w:t>
            </w:r>
          </w:p>
        </w:tc>
        <w:tc>
          <w:tcPr>
            <w:tcW w:w="1134" w:type="dxa"/>
            <w:tcMar>
              <w:right w:w="397" w:type="dxa"/>
            </w:tcMar>
            <w:vAlign w:val="center"/>
          </w:tcPr>
          <w:p w14:paraId="6AD018F9" w14:textId="77777777" w:rsidR="00D31313" w:rsidRPr="00D31313" w:rsidRDefault="00D31313" w:rsidP="0085132A">
            <w:pPr>
              <w:pStyle w:val="aa"/>
              <w:ind w:left="0" w:firstLine="0"/>
              <w:jc w:val="right"/>
            </w:pPr>
            <w:r w:rsidRPr="00D31313">
              <w:t>0.1</w:t>
            </w:r>
          </w:p>
        </w:tc>
      </w:tr>
      <w:tr w:rsidR="00D31313" w:rsidRPr="00D31313" w14:paraId="463F956F" w14:textId="77777777" w:rsidTr="0085132A">
        <w:tc>
          <w:tcPr>
            <w:tcW w:w="1814" w:type="dxa"/>
            <w:tcMar>
              <w:left w:w="284" w:type="dxa"/>
            </w:tcMar>
          </w:tcPr>
          <w:p w14:paraId="593A663B" w14:textId="77777777" w:rsidR="00D31313" w:rsidRPr="00D31313" w:rsidRDefault="00D31313" w:rsidP="00001178">
            <w:pPr>
              <w:pStyle w:val="aa"/>
              <w:ind w:left="0" w:firstLine="0"/>
            </w:pPr>
            <w:r w:rsidRPr="00D31313">
              <w:t>800～899万円</w:t>
            </w:r>
          </w:p>
        </w:tc>
        <w:tc>
          <w:tcPr>
            <w:tcW w:w="1134" w:type="dxa"/>
            <w:tcMar>
              <w:right w:w="397" w:type="dxa"/>
            </w:tcMar>
            <w:vAlign w:val="center"/>
          </w:tcPr>
          <w:p w14:paraId="3070BFA6" w14:textId="77777777" w:rsidR="00D31313" w:rsidRPr="00D31313" w:rsidRDefault="00D31313" w:rsidP="0085132A">
            <w:pPr>
              <w:pStyle w:val="aa"/>
              <w:ind w:left="0" w:firstLine="0"/>
              <w:jc w:val="right"/>
            </w:pPr>
            <w:r w:rsidRPr="00D31313">
              <w:t>4.8</w:t>
            </w:r>
          </w:p>
        </w:tc>
        <w:tc>
          <w:tcPr>
            <w:tcW w:w="1134" w:type="dxa"/>
            <w:tcMar>
              <w:right w:w="397" w:type="dxa"/>
            </w:tcMar>
            <w:vAlign w:val="center"/>
          </w:tcPr>
          <w:p w14:paraId="70751174" w14:textId="77777777" w:rsidR="00D31313" w:rsidRPr="00D31313" w:rsidRDefault="00D31313" w:rsidP="0085132A">
            <w:pPr>
              <w:pStyle w:val="aa"/>
              <w:ind w:left="0" w:firstLine="0"/>
              <w:jc w:val="right"/>
            </w:pPr>
            <w:r w:rsidRPr="00D31313">
              <w:t>1.2</w:t>
            </w:r>
          </w:p>
        </w:tc>
        <w:tc>
          <w:tcPr>
            <w:tcW w:w="1134" w:type="dxa"/>
            <w:tcMar>
              <w:right w:w="397" w:type="dxa"/>
            </w:tcMar>
            <w:vAlign w:val="center"/>
          </w:tcPr>
          <w:p w14:paraId="562B7A49" w14:textId="77777777" w:rsidR="00D31313" w:rsidRPr="00D31313" w:rsidRDefault="00D31313" w:rsidP="0085132A">
            <w:pPr>
              <w:pStyle w:val="aa"/>
              <w:ind w:left="0" w:firstLine="0"/>
              <w:jc w:val="right"/>
            </w:pPr>
            <w:r w:rsidRPr="00D31313">
              <w:t>0.7</w:t>
            </w:r>
          </w:p>
        </w:tc>
        <w:tc>
          <w:tcPr>
            <w:tcW w:w="1134" w:type="dxa"/>
            <w:tcMar>
              <w:right w:w="397" w:type="dxa"/>
            </w:tcMar>
            <w:vAlign w:val="center"/>
          </w:tcPr>
          <w:p w14:paraId="5CFF3921" w14:textId="77777777" w:rsidR="00D31313" w:rsidRPr="00D31313" w:rsidRDefault="00D31313" w:rsidP="0085132A">
            <w:pPr>
              <w:pStyle w:val="aa"/>
              <w:ind w:left="0" w:firstLine="0"/>
              <w:jc w:val="right"/>
            </w:pPr>
            <w:r w:rsidRPr="00D31313">
              <w:t>0.0</w:t>
            </w:r>
          </w:p>
        </w:tc>
      </w:tr>
      <w:tr w:rsidR="00D31313" w:rsidRPr="00D31313" w14:paraId="3627072B" w14:textId="77777777" w:rsidTr="0085132A">
        <w:tc>
          <w:tcPr>
            <w:tcW w:w="1814" w:type="dxa"/>
            <w:tcMar>
              <w:left w:w="284" w:type="dxa"/>
            </w:tcMar>
          </w:tcPr>
          <w:p w14:paraId="10549320" w14:textId="77777777" w:rsidR="00D31313" w:rsidRPr="00D31313" w:rsidRDefault="00D31313" w:rsidP="00001178">
            <w:pPr>
              <w:pStyle w:val="aa"/>
              <w:ind w:left="0" w:firstLine="0"/>
            </w:pPr>
            <w:r w:rsidRPr="00D31313">
              <w:t>900～999万円</w:t>
            </w:r>
          </w:p>
        </w:tc>
        <w:tc>
          <w:tcPr>
            <w:tcW w:w="1134" w:type="dxa"/>
            <w:tcMar>
              <w:right w:w="397" w:type="dxa"/>
            </w:tcMar>
            <w:vAlign w:val="center"/>
          </w:tcPr>
          <w:p w14:paraId="179CF743" w14:textId="77777777" w:rsidR="00D31313" w:rsidRPr="00D31313" w:rsidRDefault="00D31313" w:rsidP="0085132A">
            <w:pPr>
              <w:pStyle w:val="aa"/>
              <w:ind w:left="0" w:firstLine="0"/>
              <w:jc w:val="right"/>
            </w:pPr>
            <w:r w:rsidRPr="00D31313">
              <w:t>2.9</w:t>
            </w:r>
          </w:p>
        </w:tc>
        <w:tc>
          <w:tcPr>
            <w:tcW w:w="1134" w:type="dxa"/>
            <w:tcMar>
              <w:right w:w="397" w:type="dxa"/>
            </w:tcMar>
            <w:vAlign w:val="center"/>
          </w:tcPr>
          <w:p w14:paraId="7BC68780" w14:textId="77777777" w:rsidR="00D31313" w:rsidRPr="00D31313" w:rsidRDefault="00D31313" w:rsidP="0085132A">
            <w:pPr>
              <w:pStyle w:val="aa"/>
              <w:ind w:left="0" w:firstLine="0"/>
              <w:jc w:val="right"/>
            </w:pPr>
            <w:r w:rsidRPr="00D31313">
              <w:t>0.4</w:t>
            </w:r>
          </w:p>
        </w:tc>
        <w:tc>
          <w:tcPr>
            <w:tcW w:w="1134" w:type="dxa"/>
            <w:tcMar>
              <w:right w:w="397" w:type="dxa"/>
            </w:tcMar>
            <w:vAlign w:val="center"/>
          </w:tcPr>
          <w:p w14:paraId="0A492241" w14:textId="77777777" w:rsidR="00D31313" w:rsidRPr="00D31313" w:rsidRDefault="00D31313" w:rsidP="0085132A">
            <w:pPr>
              <w:pStyle w:val="aa"/>
              <w:ind w:left="0" w:firstLine="0"/>
              <w:jc w:val="right"/>
            </w:pPr>
            <w:r w:rsidRPr="00D31313">
              <w:t>0.3</w:t>
            </w:r>
          </w:p>
        </w:tc>
        <w:tc>
          <w:tcPr>
            <w:tcW w:w="1134" w:type="dxa"/>
            <w:tcMar>
              <w:right w:w="397" w:type="dxa"/>
            </w:tcMar>
            <w:vAlign w:val="center"/>
          </w:tcPr>
          <w:p w14:paraId="32B3C8B1" w14:textId="77777777" w:rsidR="00D31313" w:rsidRPr="00D31313" w:rsidRDefault="00D31313" w:rsidP="0085132A">
            <w:pPr>
              <w:pStyle w:val="aa"/>
              <w:ind w:left="0" w:firstLine="0"/>
              <w:jc w:val="right"/>
            </w:pPr>
            <w:r w:rsidRPr="00D31313">
              <w:t>0.0</w:t>
            </w:r>
          </w:p>
        </w:tc>
      </w:tr>
      <w:tr w:rsidR="00D31313" w:rsidRPr="00D31313" w14:paraId="56E651C1" w14:textId="77777777" w:rsidTr="0085132A">
        <w:tc>
          <w:tcPr>
            <w:tcW w:w="1814" w:type="dxa"/>
            <w:tcMar>
              <w:left w:w="284" w:type="dxa"/>
            </w:tcMar>
          </w:tcPr>
          <w:p w14:paraId="124AC06F" w14:textId="77777777" w:rsidR="00D31313" w:rsidRPr="00D31313" w:rsidRDefault="00D31313" w:rsidP="00001178">
            <w:pPr>
              <w:pStyle w:val="aa"/>
              <w:ind w:left="0" w:firstLine="0"/>
            </w:pPr>
            <w:r w:rsidRPr="00D31313">
              <w:t>1,000万円以上</w:t>
            </w:r>
          </w:p>
        </w:tc>
        <w:tc>
          <w:tcPr>
            <w:tcW w:w="1134" w:type="dxa"/>
            <w:tcMar>
              <w:right w:w="397" w:type="dxa"/>
            </w:tcMar>
            <w:vAlign w:val="center"/>
          </w:tcPr>
          <w:p w14:paraId="58C5248F" w14:textId="77777777" w:rsidR="00D31313" w:rsidRPr="00D31313" w:rsidRDefault="00D31313" w:rsidP="0085132A">
            <w:pPr>
              <w:pStyle w:val="aa"/>
              <w:ind w:left="0" w:firstLine="0"/>
              <w:jc w:val="right"/>
            </w:pPr>
            <w:r w:rsidRPr="00D31313">
              <w:t>5.6</w:t>
            </w:r>
          </w:p>
        </w:tc>
        <w:tc>
          <w:tcPr>
            <w:tcW w:w="1134" w:type="dxa"/>
            <w:tcMar>
              <w:right w:w="397" w:type="dxa"/>
            </w:tcMar>
            <w:vAlign w:val="center"/>
          </w:tcPr>
          <w:p w14:paraId="1E1871AB" w14:textId="77777777" w:rsidR="00D31313" w:rsidRPr="00D31313" w:rsidRDefault="00D31313" w:rsidP="0085132A">
            <w:pPr>
              <w:pStyle w:val="aa"/>
              <w:ind w:left="0" w:firstLine="0"/>
              <w:jc w:val="right"/>
            </w:pPr>
            <w:r w:rsidRPr="00D31313">
              <w:t>0.8</w:t>
            </w:r>
          </w:p>
        </w:tc>
        <w:tc>
          <w:tcPr>
            <w:tcW w:w="1134" w:type="dxa"/>
            <w:tcMar>
              <w:right w:w="397" w:type="dxa"/>
            </w:tcMar>
            <w:vAlign w:val="center"/>
          </w:tcPr>
          <w:p w14:paraId="2ACD804B" w14:textId="77777777" w:rsidR="00D31313" w:rsidRPr="00D31313" w:rsidRDefault="00D31313" w:rsidP="0085132A">
            <w:pPr>
              <w:pStyle w:val="aa"/>
              <w:ind w:left="0" w:firstLine="0"/>
              <w:jc w:val="right"/>
            </w:pPr>
            <w:r w:rsidRPr="00D31313">
              <w:t>0.8</w:t>
            </w:r>
          </w:p>
        </w:tc>
        <w:tc>
          <w:tcPr>
            <w:tcW w:w="1134" w:type="dxa"/>
            <w:tcMar>
              <w:right w:w="397" w:type="dxa"/>
            </w:tcMar>
            <w:vAlign w:val="center"/>
          </w:tcPr>
          <w:p w14:paraId="28BF888D" w14:textId="77777777" w:rsidR="00D31313" w:rsidRPr="00D31313" w:rsidRDefault="00D31313" w:rsidP="0085132A">
            <w:pPr>
              <w:pStyle w:val="aa"/>
              <w:ind w:left="0" w:firstLine="0"/>
              <w:jc w:val="right"/>
            </w:pPr>
            <w:r w:rsidRPr="00D31313">
              <w:t>0.1</w:t>
            </w:r>
          </w:p>
        </w:tc>
      </w:tr>
    </w:tbl>
    <w:p w14:paraId="29BC1C1F" w14:textId="77777777" w:rsidR="00127D57" w:rsidRDefault="00127D57" w:rsidP="0085132A">
      <w:pPr>
        <w:pStyle w:val="aa"/>
        <w:spacing w:line="240" w:lineRule="exact"/>
      </w:pPr>
    </w:p>
    <w:p w14:paraId="308F9406" w14:textId="77777777" w:rsidR="00127D57" w:rsidRDefault="00127D57" w:rsidP="0085132A">
      <w:pPr>
        <w:pStyle w:val="aa"/>
        <w:ind w:left="738" w:hanging="454"/>
      </w:pPr>
      <w:r>
        <w:t xml:space="preserve">(注1)　</w:t>
      </w:r>
      <w:r w:rsidRPr="005053FA">
        <w:rPr>
          <w:b/>
          <w:bCs/>
        </w:rPr>
        <w:t>表</w:t>
      </w:r>
      <w:r>
        <w:t>では，元の統計資料の「正規の職員・従業員」を正規雇用者，「非正規の職員・従業員」を非正規雇用者とした。</w:t>
      </w:r>
    </w:p>
    <w:p w14:paraId="0F2E7DF4" w14:textId="77777777" w:rsidR="00127D57" w:rsidRDefault="00127D57" w:rsidP="0085132A">
      <w:pPr>
        <w:pStyle w:val="aa"/>
        <w:ind w:left="738" w:hanging="454"/>
      </w:pPr>
      <w:r>
        <w:t>(注2)　ここでは元の統計資料のうち年間就業日数が200日以上，週間就業時間が40～44時間である正規雇用者と非正規雇用者を比較した。</w:t>
      </w:r>
    </w:p>
    <w:p w14:paraId="05A2AFF8" w14:textId="77777777" w:rsidR="00127D57" w:rsidRDefault="00127D57" w:rsidP="0085132A">
      <w:pPr>
        <w:pStyle w:val="aa"/>
        <w:ind w:left="738" w:hanging="454"/>
      </w:pPr>
      <w:r>
        <w:t>(注3)　所得は，元の統計資料に依拠し，1万円単位で示している。</w:t>
      </w:r>
    </w:p>
    <w:p w14:paraId="4D4564A8" w14:textId="77777777" w:rsidR="00127D57" w:rsidRDefault="00127D57" w:rsidP="0085132A">
      <w:pPr>
        <w:pStyle w:val="aa"/>
        <w:ind w:left="738" w:hanging="454"/>
      </w:pPr>
      <w:r>
        <w:t>(注4)　数値は四捨五入しているため，合計は100％にならないことがある。</w:t>
      </w:r>
    </w:p>
    <w:p w14:paraId="7A335745" w14:textId="77777777" w:rsidR="00127D57" w:rsidRDefault="00127D57" w:rsidP="0085132A">
      <w:pPr>
        <w:pStyle w:val="aa"/>
        <w:ind w:left="738" w:hanging="454"/>
      </w:pPr>
      <w:r>
        <w:t>(出所)　総務省Webページにより作成。</w:t>
      </w:r>
    </w:p>
    <w:p w14:paraId="1EA7F4E5" w14:textId="77777777" w:rsidR="00127D57" w:rsidRDefault="00127D57" w:rsidP="00127D57">
      <w:pPr>
        <w:pStyle w:val="aa"/>
      </w:pPr>
    </w:p>
    <w:p w14:paraId="2C6AAE5D" w14:textId="77777777" w:rsidR="00127D57" w:rsidRDefault="00127D57" w:rsidP="00127D57">
      <w:pPr>
        <w:pStyle w:val="aa"/>
      </w:pPr>
      <w:r>
        <w:lastRenderedPageBreak/>
        <w:t>X　非正規雇用者の男性では，所得「200～299万円」の層が4割以上いるが，正規雇用者の男性ではいずれの所得の層も1割を超えているところはない。</w:t>
      </w:r>
    </w:p>
    <w:p w14:paraId="13AFEFF8" w14:textId="77777777" w:rsidR="00127D57" w:rsidRDefault="00127D57" w:rsidP="00127D57">
      <w:pPr>
        <w:pStyle w:val="aa"/>
      </w:pPr>
      <w:r>
        <w:t>Y　所得299万円以下の非正規雇用者の女性の割合は8割以上であるが，所得299万円以下の非正規雇用者の男性の割合は6割台である。</w:t>
      </w:r>
    </w:p>
    <w:p w14:paraId="5F95A9D3" w14:textId="77777777" w:rsidR="00127D57" w:rsidRDefault="00127D57" w:rsidP="00127D57">
      <w:pPr>
        <w:pStyle w:val="aa"/>
      </w:pPr>
      <w:r>
        <w:t>Z　所得900万円以上の正規雇用者の男性の割合は1割を超えているが，所得900万円以上の正規雇用者の女性の割合は1割未満である。</w:t>
      </w:r>
    </w:p>
    <w:p w14:paraId="0BA0EE5B" w14:textId="77777777" w:rsidR="00127D57" w:rsidRDefault="00127D57" w:rsidP="00127D57">
      <w:pPr>
        <w:pStyle w:val="aa"/>
      </w:pPr>
    </w:p>
    <w:p w14:paraId="5D8D8C34" w14:textId="7A71BCD8" w:rsidR="00127D57" w:rsidRPr="005053FA" w:rsidRDefault="00127D57" w:rsidP="0085132A">
      <w:pPr>
        <w:pStyle w:val="aa"/>
        <w:rPr>
          <w:rFonts w:hint="eastAsia"/>
          <w:b/>
          <w:bCs/>
        </w:rPr>
      </w:pPr>
      <w:r w:rsidRPr="005053FA">
        <w:rPr>
          <w:rFonts w:hint="eastAsia"/>
          <w:b/>
          <w:bCs/>
        </w:rPr>
        <w:t>メモ</w:t>
      </w:r>
    </w:p>
    <w:tbl>
      <w:tblPr>
        <w:tblStyle w:val="ab"/>
        <w:tblW w:w="0" w:type="auto"/>
        <w:tblInd w:w="284" w:type="dxa"/>
        <w:tblLook w:val="04A0" w:firstRow="1" w:lastRow="0" w:firstColumn="1" w:lastColumn="0" w:noHBand="0" w:noVBand="1"/>
      </w:tblPr>
      <w:tblGrid>
        <w:gridCol w:w="6510"/>
      </w:tblGrid>
      <w:tr w:rsidR="0085132A" w:rsidRPr="0085132A" w14:paraId="6DE6A997" w14:textId="77777777" w:rsidTr="0085132A">
        <w:trPr>
          <w:trHeight w:val="2550"/>
        </w:trPr>
        <w:tc>
          <w:tcPr>
            <w:tcW w:w="6510" w:type="dxa"/>
          </w:tcPr>
          <w:p w14:paraId="0343B121" w14:textId="533F581C" w:rsidR="0085132A" w:rsidRPr="0085132A" w:rsidRDefault="0085132A" w:rsidP="007F59CA">
            <w:pPr>
              <w:pStyle w:val="aa"/>
              <w:ind w:left="57" w:hanging="57"/>
            </w:pPr>
            <w:r w:rsidRPr="0085132A">
              <w:rPr>
                <w:rFonts w:hint="eastAsia"/>
              </w:rPr>
              <w:t>・</w:t>
            </w:r>
            <w:r>
              <w:rPr>
                <w:rFonts w:hint="eastAsia"/>
              </w:rPr>
              <w:t xml:space="preserve">　</w:t>
            </w:r>
            <w:r w:rsidRPr="005053FA">
              <w:rPr>
                <w:rFonts w:hint="eastAsia"/>
                <w:b/>
                <w:bCs/>
              </w:rPr>
              <w:t>表</w:t>
            </w:r>
            <w:r w:rsidRPr="0085132A">
              <w:rPr>
                <w:rFonts w:hint="eastAsia"/>
              </w:rPr>
              <w:t>によると，ほぼ同じ時間働いているのに，雇用形態によって所得の分布が異なる。また，同じ雇用形態でも性別によって所得の分布が異なる。</w:t>
            </w:r>
          </w:p>
          <w:p w14:paraId="56EEE919" w14:textId="182BA574" w:rsidR="0085132A" w:rsidRPr="0085132A" w:rsidRDefault="0085132A" w:rsidP="007F59CA">
            <w:pPr>
              <w:pStyle w:val="aa"/>
              <w:ind w:left="57" w:hanging="57"/>
            </w:pPr>
            <w:r w:rsidRPr="0085132A">
              <w:rPr>
                <w:rFonts w:hint="eastAsia"/>
              </w:rPr>
              <w:t>・</w:t>
            </w:r>
            <w:r>
              <w:rPr>
                <w:rFonts w:hint="eastAsia"/>
              </w:rPr>
              <w:t xml:space="preserve">　</w:t>
            </w:r>
            <w:r w:rsidRPr="0085132A">
              <w:rPr>
                <w:rFonts w:hint="eastAsia"/>
              </w:rPr>
              <w:t>非正規雇用者が正規雇用者と同じ仕事をしていることもある。</w:t>
            </w:r>
          </w:p>
          <w:p w14:paraId="26714113" w14:textId="32D3D34B" w:rsidR="0085132A" w:rsidRPr="0085132A" w:rsidRDefault="0085132A" w:rsidP="007F59CA">
            <w:pPr>
              <w:pStyle w:val="aa"/>
              <w:ind w:left="57" w:hanging="57"/>
            </w:pPr>
            <w:r w:rsidRPr="0085132A">
              <w:rPr>
                <w:rFonts w:hint="eastAsia"/>
              </w:rPr>
              <w:t>・</w:t>
            </w:r>
            <w:r>
              <w:rPr>
                <w:rFonts w:hint="eastAsia"/>
              </w:rPr>
              <w:t xml:space="preserve">　</w:t>
            </w:r>
            <w:r w:rsidRPr="0085132A">
              <w:rPr>
                <w:rFonts w:hint="eastAsia"/>
              </w:rPr>
              <w:t>時給換算すると，非正規雇用の方が賃金が低く設定されていることが多い。</w:t>
            </w:r>
          </w:p>
          <w:p w14:paraId="78A50611" w14:textId="41CE22E0" w:rsidR="0085132A" w:rsidRPr="0085132A" w:rsidRDefault="0085132A" w:rsidP="007F59CA">
            <w:pPr>
              <w:pStyle w:val="aa"/>
              <w:ind w:left="57" w:hanging="57"/>
            </w:pPr>
            <w:r w:rsidRPr="0085132A">
              <w:rPr>
                <w:rFonts w:hint="eastAsia"/>
              </w:rPr>
              <w:t>・</w:t>
            </w:r>
            <w:r>
              <w:rPr>
                <w:rFonts w:hint="eastAsia"/>
              </w:rPr>
              <w:t xml:space="preserve">　</w:t>
            </w:r>
            <w:r w:rsidRPr="0085132A">
              <w:rPr>
                <w:rFonts w:hint="eastAsia"/>
              </w:rPr>
              <w:t>雇用形態や性別による所得の差の是正に向けて，日本では今後，ヨーロッパ諸国のように</w:t>
            </w:r>
            <w:r w:rsidRPr="005053FA">
              <w:rPr>
                <w:rFonts w:hint="eastAsia"/>
                <w:bdr w:val="single" w:sz="4" w:space="0" w:color="auto"/>
              </w:rPr>
              <w:t xml:space="preserve">　ア　</w:t>
            </w:r>
            <w:r w:rsidRPr="0085132A">
              <w:rPr>
                <w:rFonts w:hint="eastAsia"/>
              </w:rPr>
              <w:t>をさらに進めていくことが重要であると考えられる。</w:t>
            </w:r>
          </w:p>
        </w:tc>
      </w:tr>
    </w:tbl>
    <w:p w14:paraId="58433697" w14:textId="77777777" w:rsidR="00127D57" w:rsidRPr="007F59CA" w:rsidRDefault="00127D57" w:rsidP="007F59CA">
      <w:pPr>
        <w:pStyle w:val="aa"/>
        <w:ind w:left="0" w:firstLine="0"/>
        <w:rPr>
          <w:rFonts w:eastAsia="DengXian" w:hint="eastAsia"/>
          <w:lang w:eastAsia="zh-CN"/>
        </w:rPr>
      </w:pPr>
    </w:p>
    <w:p w14:paraId="259218EC" w14:textId="77777777" w:rsidR="00127D57" w:rsidRDefault="00127D57" w:rsidP="00127D57">
      <w:pPr>
        <w:pStyle w:val="aa"/>
      </w:pPr>
      <w:r w:rsidRPr="005053FA">
        <w:rPr>
          <w:rFonts w:hint="eastAsia"/>
          <w:bdr w:val="single" w:sz="4" w:space="0" w:color="auto"/>
        </w:rPr>
        <w:t xml:space="preserve">　ア　</w:t>
      </w:r>
      <w:r>
        <w:rPr>
          <w:rFonts w:hint="eastAsia"/>
        </w:rPr>
        <w:t>に入る語句</w:t>
      </w:r>
    </w:p>
    <w:p w14:paraId="70D2D5F2" w14:textId="77777777" w:rsidR="00127D57" w:rsidRDefault="00127D57" w:rsidP="00127D57">
      <w:pPr>
        <w:pStyle w:val="aa"/>
      </w:pPr>
      <w:r>
        <w:t>a　同一労働同一賃金　　b　終身雇用制</w:t>
      </w:r>
    </w:p>
    <w:p w14:paraId="6366984D" w14:textId="77777777" w:rsidR="00127D57" w:rsidRDefault="00127D57" w:rsidP="00127D57">
      <w:pPr>
        <w:pStyle w:val="aa"/>
      </w:pPr>
    </w:p>
    <w:p w14:paraId="71EDB7AF" w14:textId="381DCBD3"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w:t>
      </w:r>
      <w:r w:rsidR="00127D57">
        <w:t>X，ア―a</w:t>
      </w:r>
    </w:p>
    <w:p w14:paraId="47AC9C20" w14:textId="5EAC6D4B"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w:t>
      </w:r>
      <w:r w:rsidR="00127D57">
        <w:t>X，ア―b</w:t>
      </w:r>
    </w:p>
    <w:p w14:paraId="43EE52AA" w14:textId="571B599D"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w:t>
      </w:r>
      <w:r w:rsidR="00127D57">
        <w:t>Y，ア―a</w:t>
      </w:r>
    </w:p>
    <w:p w14:paraId="28E611D6" w14:textId="61693783"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w:t>
      </w:r>
      <w:r w:rsidR="00127D57">
        <w:t>Y，ア―b</w:t>
      </w:r>
    </w:p>
    <w:p w14:paraId="1D46FC8F" w14:textId="112A62FF"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w:t>
      </w:r>
      <w:r w:rsidR="00127D57">
        <w:t>Z，ア―a</w:t>
      </w:r>
    </w:p>
    <w:p w14:paraId="4753CE2B" w14:textId="05DB2CDB"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w:t>
      </w:r>
      <w:r w:rsidR="00127D57">
        <w:t>Z，ア―b</w:t>
      </w:r>
    </w:p>
    <w:p w14:paraId="751927C0" w14:textId="77777777" w:rsidR="00127D57" w:rsidRDefault="00127D57" w:rsidP="00127D57">
      <w:pPr>
        <w:pStyle w:val="aa"/>
      </w:pPr>
    </w:p>
    <w:p w14:paraId="10FB27B5" w14:textId="77777777" w:rsidR="007F59CA" w:rsidRDefault="007F59CA" w:rsidP="00D31313">
      <w:pPr>
        <w:pStyle w:val="X0"/>
      </w:pPr>
      <w:r>
        <w:br w:type="page"/>
      </w:r>
    </w:p>
    <w:p w14:paraId="6116F2AD" w14:textId="100AFF91" w:rsidR="00127D57" w:rsidRDefault="00127D57" w:rsidP="00D31313">
      <w:pPr>
        <w:pStyle w:val="X0"/>
        <w:ind w:left="285" w:hanging="285"/>
      </w:pPr>
      <w:r w:rsidRPr="005053FA">
        <w:rPr>
          <w:rFonts w:hint="eastAsia"/>
          <w:b/>
          <w:bCs/>
        </w:rPr>
        <w:lastRenderedPageBreak/>
        <w:t>問</w:t>
      </w:r>
      <w:r w:rsidRPr="005053FA">
        <w:rPr>
          <w:b/>
          <w:bCs/>
        </w:rPr>
        <w:t>3</w:t>
      </w:r>
      <w:r>
        <w:t xml:space="preserve">　生徒Aと生徒Bは，世代間の公正にかかわる経済格差と雇用形態との関係について，先生Tとともに，さらに探究学習を進めていたところ，貧困の問題に気づいた。次の会話文を読み，会話文中の</w:t>
      </w:r>
      <w:r w:rsidRPr="005053FA">
        <w:rPr>
          <w:bdr w:val="single" w:sz="4" w:space="0" w:color="auto"/>
        </w:rPr>
        <w:t xml:space="preserve">　ア　</w:t>
      </w:r>
      <w:r>
        <w:t>～</w:t>
      </w:r>
      <w:r w:rsidRPr="005053FA">
        <w:rPr>
          <w:bdr w:val="single" w:sz="4" w:space="0" w:color="auto"/>
        </w:rPr>
        <w:t xml:space="preserve">　ウ　</w:t>
      </w:r>
      <w:r>
        <w:t>に入る語句の組合せとして最も適当なものを，後の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⑧</w:t>
      </w:r>
      <w:r>
        <w:t>のうちから一つ選べ。</w:t>
      </w:r>
      <w:r w:rsidRPr="005053FA">
        <w:rPr>
          <w:bdr w:val="single" w:sz="4" w:space="0" w:color="auto"/>
        </w:rPr>
        <w:t xml:space="preserve">　7　</w:t>
      </w:r>
    </w:p>
    <w:p w14:paraId="4868AF7D" w14:textId="77777777" w:rsidR="00127D57" w:rsidRDefault="00127D57" w:rsidP="00127D57">
      <w:pPr>
        <w:pStyle w:val="aa"/>
      </w:pPr>
    </w:p>
    <w:p w14:paraId="732123AD" w14:textId="77777777" w:rsidR="00127D57" w:rsidRDefault="00127D57" w:rsidP="00C14732">
      <w:pPr>
        <w:pStyle w:val="aa"/>
        <w:ind w:left="511" w:hanging="227"/>
      </w:pPr>
      <w:r>
        <w:t>A：日本は，年間所得が全国民の所得の中央値の半分に満たない人の割合である</w:t>
      </w:r>
      <w:r w:rsidRPr="005053FA">
        <w:rPr>
          <w:bdr w:val="single" w:sz="4" w:space="0" w:color="auto"/>
        </w:rPr>
        <w:t xml:space="preserve">　ア　</w:t>
      </w:r>
      <w:r>
        <w:t>が，OECD加盟国のなかでも高いです。とりわけ，働いていても所得の低いワーキングプアが問題になっています。</w:t>
      </w:r>
    </w:p>
    <w:p w14:paraId="596298CF" w14:textId="77777777" w:rsidR="00127D57" w:rsidRDefault="00127D57" w:rsidP="00C14732">
      <w:pPr>
        <w:pStyle w:val="aa"/>
        <w:ind w:left="511" w:hanging="227"/>
      </w:pPr>
      <w:r>
        <w:t>B：母子世帯の就業率は，OECD加盟国のなかでも高いです。ひとり親世帯の貧困が問題になっていることを考えると，就業が貧困の解消には必ずしもつながっていないように思えます。</w:t>
      </w:r>
    </w:p>
    <w:p w14:paraId="368D2BDF" w14:textId="77777777" w:rsidR="00127D57" w:rsidRDefault="00127D57" w:rsidP="00C14732">
      <w:pPr>
        <w:pStyle w:val="aa"/>
        <w:ind w:left="511" w:hanging="227"/>
      </w:pPr>
      <w:r>
        <w:t>T：1999年の</w:t>
      </w:r>
      <w:r w:rsidRPr="005053FA">
        <w:rPr>
          <w:bdr w:val="single" w:sz="4" w:space="0" w:color="auto"/>
        </w:rPr>
        <w:t xml:space="preserve">　イ　</w:t>
      </w:r>
      <w:r>
        <w:t>の改正で対象とする業務の範囲が拡大されたことや，産業構造の変化を背景に，非正規雇用者の割合が増えています。日本型雇用慣行の下では，一度非正規雇用になると，その後，正規雇用者として働くことは難しく，実際に，1990年代半ばから2000年代前半の不況のときに新卒で正規雇用に就きにくかった</w:t>
      </w:r>
      <w:r w:rsidRPr="005053FA">
        <w:rPr>
          <w:bdr w:val="single" w:sz="4" w:space="0" w:color="auto"/>
        </w:rPr>
        <w:t xml:space="preserve">　ウ　</w:t>
      </w:r>
      <w:r>
        <w:t>世代は，いまだに所得の低い人が多いようです。</w:t>
      </w:r>
    </w:p>
    <w:p w14:paraId="60D8C85A" w14:textId="77777777" w:rsidR="00127D57" w:rsidRDefault="00127D57" w:rsidP="00C14732">
      <w:pPr>
        <w:pStyle w:val="aa"/>
        <w:ind w:left="511" w:hanging="227"/>
      </w:pPr>
      <w:r>
        <w:t>A：働き方の選択肢が増えたのはよいと思いますが，貧困に陥ってしまうくらい所得が低いのは問題です。貧困は次世代にも関わってくるので，さらなる対策を考えたいと思います。</w:t>
      </w:r>
    </w:p>
    <w:p w14:paraId="778B0354" w14:textId="77777777" w:rsidR="00127D57" w:rsidRDefault="00127D57" w:rsidP="00C14732">
      <w:pPr>
        <w:pStyle w:val="aa"/>
        <w:ind w:left="568" w:hanging="284"/>
      </w:pPr>
      <w:r>
        <w:t>(注)　年間所得とは，世帯の可処分所得を世帯人員の平方根で割ることで調整した等価可処分所得のことである。</w:t>
      </w:r>
    </w:p>
    <w:p w14:paraId="2B0B972B" w14:textId="77777777" w:rsidR="00127D57" w:rsidRDefault="00127D57" w:rsidP="00127D57">
      <w:pPr>
        <w:pStyle w:val="aa"/>
      </w:pPr>
    </w:p>
    <w:p w14:paraId="76B30497" w14:textId="43F4AE5A"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絶対的貧困率　　イ　労働者派遣法　　ウ　就職氷河期</w:t>
      </w:r>
    </w:p>
    <w:p w14:paraId="4CC408FE" w14:textId="7B5CEA6D"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絶対的貧困率　　イ　労働者派遣法　　ウ　第一次ベビーブーム</w:t>
      </w:r>
    </w:p>
    <w:p w14:paraId="1799E718" w14:textId="5C822523"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絶対的貧困率　　イ　最低賃金法　　</w:t>
      </w:r>
      <w:r w:rsidR="00127D57" w:rsidRPr="00C14732">
        <w:rPr>
          <w:rFonts w:hint="eastAsia"/>
          <w:w w:val="150"/>
        </w:rPr>
        <w:t xml:space="preserve">　</w:t>
      </w:r>
      <w:r w:rsidR="00127D57">
        <w:rPr>
          <w:rFonts w:hint="eastAsia"/>
        </w:rPr>
        <w:t>ウ　就職氷河期</w:t>
      </w:r>
    </w:p>
    <w:p w14:paraId="06435000" w14:textId="7E9BFB01"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絶対的貧困率　　イ　最低賃金法　　</w:t>
      </w:r>
      <w:r w:rsidR="00127D57" w:rsidRPr="00C14732">
        <w:rPr>
          <w:rFonts w:hint="eastAsia"/>
          <w:w w:val="150"/>
        </w:rPr>
        <w:t xml:space="preserve">　</w:t>
      </w:r>
      <w:r w:rsidR="00127D57">
        <w:rPr>
          <w:rFonts w:hint="eastAsia"/>
        </w:rPr>
        <w:t>ウ　第一次ベビーブーム</w:t>
      </w:r>
    </w:p>
    <w:p w14:paraId="5F60C007" w14:textId="6FAD8A08"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ア　相対的貧困率　　イ　労働者派遣法　　ウ　就職氷河期</w:t>
      </w:r>
    </w:p>
    <w:p w14:paraId="1DB3B6F2" w14:textId="78153161"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ア　相対的貧困率　　イ　労働者派遣法　　ウ　第一次ベビーブーム</w:t>
      </w:r>
    </w:p>
    <w:p w14:paraId="127E12B2" w14:textId="55EC0D32" w:rsidR="00127D57" w:rsidRDefault="00985955" w:rsidP="00127D57">
      <w:pPr>
        <w:pStyle w:val="aa"/>
      </w:pPr>
      <w:r w:rsidRPr="00985955">
        <w:rPr>
          <w:rFonts w:ascii="ＭＳ ゴシック" w:eastAsia="ＭＳ ゴシック" w:hAnsi="ＭＳ ゴシック" w:hint="eastAsia"/>
          <w:b/>
          <w:w w:val="70"/>
        </w:rPr>
        <w:t>⑦</w:t>
      </w:r>
      <w:r w:rsidR="00127D57">
        <w:rPr>
          <w:rFonts w:hint="eastAsia"/>
        </w:rPr>
        <w:t xml:space="preserve">　ア　相対的貧困率　　イ　最低賃金法　　</w:t>
      </w:r>
      <w:r w:rsidR="00127D57" w:rsidRPr="00C14732">
        <w:rPr>
          <w:rFonts w:hint="eastAsia"/>
          <w:w w:val="150"/>
        </w:rPr>
        <w:t xml:space="preserve">　</w:t>
      </w:r>
      <w:r w:rsidR="00127D57">
        <w:rPr>
          <w:rFonts w:hint="eastAsia"/>
        </w:rPr>
        <w:t>ウ　就職氷河期</w:t>
      </w:r>
    </w:p>
    <w:p w14:paraId="58534853" w14:textId="5804796E" w:rsidR="00127D57" w:rsidRPr="00C14732" w:rsidRDefault="00985955" w:rsidP="00C14732">
      <w:pPr>
        <w:pStyle w:val="aa"/>
        <w:rPr>
          <w:rFonts w:eastAsia="DengXian" w:hint="eastAsia"/>
          <w:lang w:eastAsia="zh-CN"/>
        </w:rPr>
      </w:pPr>
      <w:r w:rsidRPr="00985955">
        <w:rPr>
          <w:rFonts w:ascii="ＭＳ ゴシック" w:eastAsia="ＭＳ ゴシック" w:hAnsi="ＭＳ ゴシック" w:hint="eastAsia"/>
          <w:b/>
          <w:w w:val="70"/>
        </w:rPr>
        <w:t>⑧</w:t>
      </w:r>
      <w:r w:rsidR="00127D57">
        <w:rPr>
          <w:rFonts w:hint="eastAsia"/>
        </w:rPr>
        <w:t xml:space="preserve">　ア　相対的貧困率　　イ　最低賃金法　　</w:t>
      </w:r>
      <w:r w:rsidR="00127D57" w:rsidRPr="00C14732">
        <w:rPr>
          <w:rFonts w:hint="eastAsia"/>
          <w:w w:val="150"/>
        </w:rPr>
        <w:t xml:space="preserve">　</w:t>
      </w:r>
      <w:r w:rsidR="00127D57">
        <w:rPr>
          <w:rFonts w:hint="eastAsia"/>
        </w:rPr>
        <w:t>ウ　第一次ベビーブーム</w:t>
      </w:r>
    </w:p>
    <w:p w14:paraId="0E0A7F42" w14:textId="064AE9FA" w:rsidR="00127D57" w:rsidRDefault="00127D57" w:rsidP="00D31313">
      <w:pPr>
        <w:pStyle w:val="X0"/>
        <w:ind w:left="285" w:hanging="285"/>
      </w:pPr>
      <w:r w:rsidRPr="0077654B">
        <w:rPr>
          <w:rFonts w:hint="eastAsia"/>
          <w:b/>
          <w:bCs/>
        </w:rPr>
        <w:lastRenderedPageBreak/>
        <w:t>問</w:t>
      </w:r>
      <w:r w:rsidRPr="0077654B">
        <w:rPr>
          <w:b/>
          <w:bCs/>
        </w:rPr>
        <w:t>4</w:t>
      </w:r>
      <w:r>
        <w:t xml:space="preserve">　生徒Aと生徒Bは，探究学習で学んだことを他の生徒の前で発表した。その後，クラスで，公正な社会の実現に向けて様々な構想を話し合った。次の</w:t>
      </w:r>
      <w:r w:rsidRPr="0077654B">
        <w:rPr>
          <w:b/>
          <w:bCs/>
        </w:rPr>
        <w:t>構想1・構想2</w:t>
      </w:r>
      <w:r>
        <w:t>中の</w:t>
      </w:r>
      <w:r w:rsidRPr="0077654B">
        <w:rPr>
          <w:bdr w:val="single" w:sz="4" w:space="0" w:color="auto"/>
        </w:rPr>
        <w:t xml:space="preserve">　ア　</w:t>
      </w:r>
      <w:r>
        <w:t>・</w:t>
      </w:r>
      <w:r w:rsidRPr="0077654B">
        <w:rPr>
          <w:bdr w:val="single" w:sz="4" w:space="0" w:color="auto"/>
        </w:rPr>
        <w:t xml:space="preserve">　イ　</w:t>
      </w:r>
      <w:r>
        <w:t>には後の</w:t>
      </w:r>
      <w:r w:rsidRPr="0077654B">
        <w:rPr>
          <w:b/>
          <w:bCs/>
        </w:rPr>
        <w:t>記述X～Z</w:t>
      </w:r>
      <w:r>
        <w:t>のいずれかが入る。その組合せとして最も適当なものを，後の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77654B">
        <w:rPr>
          <w:bdr w:val="single" w:sz="4" w:space="0" w:color="auto"/>
        </w:rPr>
        <w:t xml:space="preserve">　8　</w:t>
      </w:r>
    </w:p>
    <w:p w14:paraId="43C0B80E" w14:textId="77777777" w:rsidR="00127D57" w:rsidRDefault="00127D57" w:rsidP="00127D57">
      <w:pPr>
        <w:pStyle w:val="aa"/>
      </w:pPr>
    </w:p>
    <w:p w14:paraId="698D5973" w14:textId="3EB35B0F" w:rsidR="00127D57" w:rsidRPr="0077654B" w:rsidRDefault="00127D57" w:rsidP="00C14732">
      <w:pPr>
        <w:pStyle w:val="aa"/>
        <w:rPr>
          <w:rFonts w:eastAsia="DengXian" w:hint="eastAsia"/>
          <w:b/>
          <w:bCs/>
          <w:lang w:eastAsia="zh-CN"/>
        </w:rPr>
      </w:pPr>
      <w:r w:rsidRPr="0077654B">
        <w:rPr>
          <w:rFonts w:hint="eastAsia"/>
          <w:b/>
          <w:bCs/>
        </w:rPr>
        <w:t>構想</w:t>
      </w:r>
      <w:r w:rsidRPr="0077654B">
        <w:rPr>
          <w:b/>
          <w:bCs/>
        </w:rPr>
        <w:t>1</w:t>
      </w:r>
    </w:p>
    <w:tbl>
      <w:tblPr>
        <w:tblStyle w:val="ab"/>
        <w:tblW w:w="0" w:type="auto"/>
        <w:tblInd w:w="284" w:type="dxa"/>
        <w:tblLook w:val="04A0" w:firstRow="1" w:lastRow="0" w:firstColumn="1" w:lastColumn="0" w:noHBand="0" w:noVBand="1"/>
      </w:tblPr>
      <w:tblGrid>
        <w:gridCol w:w="6623"/>
      </w:tblGrid>
      <w:tr w:rsidR="00C14732" w:rsidRPr="00C14732" w14:paraId="0D4E71AC" w14:textId="77777777" w:rsidTr="00C14732">
        <w:tc>
          <w:tcPr>
            <w:tcW w:w="6907" w:type="dxa"/>
          </w:tcPr>
          <w:p w14:paraId="6D952236" w14:textId="77777777" w:rsidR="00C14732" w:rsidRPr="00C14732" w:rsidRDefault="00C14732" w:rsidP="00C14732">
            <w:pPr>
              <w:pStyle w:val="aa"/>
              <w:ind w:left="0" w:firstLine="227"/>
            </w:pPr>
            <w:r w:rsidRPr="00C14732">
              <w:rPr>
                <w:rFonts w:hint="eastAsia"/>
              </w:rPr>
              <w:t>貧困状態に陥ることを防ぐために，国民に一定の現金を給付したらよいと思う。その場合，所得制限のある施策は支援の対象とならない人に不公平感を生むことがあるので，</w:t>
            </w:r>
            <w:r w:rsidRPr="0077654B">
              <w:rPr>
                <w:rFonts w:hint="eastAsia"/>
                <w:bdr w:val="single" w:sz="4" w:space="0" w:color="auto"/>
              </w:rPr>
              <w:t xml:space="preserve">　ア　</w:t>
            </w:r>
            <w:r w:rsidRPr="00C14732">
              <w:rPr>
                <w:rFonts w:hint="eastAsia"/>
              </w:rPr>
              <w:t>ことがよいと考える。申請をしなくても給付があるようにすれば，社会保障の仕組みを簡素化できる。ただし，この対策は，支給される金額によって，財政支出の規模が変わり，また，人々の労働意欲にも影響を与える可能性もあるため，支給額を慎重に検討する必要がある。</w:t>
            </w:r>
          </w:p>
        </w:tc>
      </w:tr>
    </w:tbl>
    <w:p w14:paraId="10164799" w14:textId="77777777" w:rsidR="00127D57" w:rsidRDefault="00127D57" w:rsidP="00127D57">
      <w:pPr>
        <w:pStyle w:val="aa"/>
      </w:pPr>
    </w:p>
    <w:p w14:paraId="4CD25880" w14:textId="2D710108" w:rsidR="00127D57" w:rsidRPr="0077654B" w:rsidRDefault="00127D57" w:rsidP="00C14732">
      <w:pPr>
        <w:pStyle w:val="aa"/>
        <w:rPr>
          <w:rFonts w:eastAsia="DengXian" w:hint="eastAsia"/>
          <w:b/>
          <w:bCs/>
          <w:lang w:eastAsia="zh-CN"/>
        </w:rPr>
      </w:pPr>
      <w:r w:rsidRPr="0077654B">
        <w:rPr>
          <w:rFonts w:hint="eastAsia"/>
          <w:b/>
          <w:bCs/>
        </w:rPr>
        <w:t>構想</w:t>
      </w:r>
      <w:r w:rsidRPr="0077654B">
        <w:rPr>
          <w:b/>
          <w:bCs/>
        </w:rPr>
        <w:t>2</w:t>
      </w:r>
    </w:p>
    <w:tbl>
      <w:tblPr>
        <w:tblStyle w:val="ab"/>
        <w:tblW w:w="0" w:type="auto"/>
        <w:tblInd w:w="284" w:type="dxa"/>
        <w:tblLook w:val="04A0" w:firstRow="1" w:lastRow="0" w:firstColumn="1" w:lastColumn="0" w:noHBand="0" w:noVBand="1"/>
      </w:tblPr>
      <w:tblGrid>
        <w:gridCol w:w="6623"/>
      </w:tblGrid>
      <w:tr w:rsidR="00C14732" w14:paraId="13BB353B" w14:textId="77777777" w:rsidTr="00C14732">
        <w:tc>
          <w:tcPr>
            <w:tcW w:w="6907" w:type="dxa"/>
          </w:tcPr>
          <w:p w14:paraId="6B82CB39" w14:textId="77777777" w:rsidR="00C14732" w:rsidRDefault="00C14732" w:rsidP="00C14732">
            <w:pPr>
              <w:pStyle w:val="aa"/>
              <w:ind w:left="0" w:firstLine="227"/>
            </w:pPr>
            <w:r w:rsidRPr="00C14732">
              <w:rPr>
                <w:rFonts w:hint="eastAsia"/>
              </w:rPr>
              <w:t>ヨーロッパの一部の国で行われている「ワークシェアリング」という方法を，日本でも本格的に導入したらどうか。これは，仕事を分け合うために</w:t>
            </w:r>
            <w:r w:rsidRPr="0077654B">
              <w:rPr>
                <w:rFonts w:hint="eastAsia"/>
                <w:bdr w:val="single" w:sz="4" w:space="0" w:color="auto"/>
              </w:rPr>
              <w:t xml:space="preserve">　イ　</w:t>
            </w:r>
            <w:r w:rsidRPr="00C14732">
              <w:rPr>
                <w:rFonts w:hint="eastAsia"/>
              </w:rPr>
              <w:t>という方法で，雇用される人の数を維持または増やすことができる。長時間労働の対策にもなり，より多くの人が，経済活動と同時に，家庭生活，社会活動を調和させて，いろいろな経験ができるようになる。ただし，個人の所得が低くなる場合には，社会保障政策のあり方も一緒に検討する必要がある。</w:t>
            </w:r>
          </w:p>
        </w:tc>
      </w:tr>
    </w:tbl>
    <w:p w14:paraId="7D957E0C" w14:textId="77777777" w:rsidR="00127D57" w:rsidRPr="00C14732" w:rsidRDefault="00127D57" w:rsidP="00C14732">
      <w:pPr>
        <w:pStyle w:val="aa"/>
        <w:ind w:left="0" w:firstLine="0"/>
        <w:rPr>
          <w:rFonts w:eastAsia="DengXian" w:hint="eastAsia"/>
          <w:lang w:eastAsia="zh-CN"/>
        </w:rPr>
      </w:pPr>
    </w:p>
    <w:p w14:paraId="6B118778" w14:textId="77777777" w:rsidR="00127D57" w:rsidRPr="0077654B" w:rsidRDefault="00127D57" w:rsidP="00127D57">
      <w:pPr>
        <w:pStyle w:val="aa"/>
        <w:rPr>
          <w:b/>
          <w:bCs/>
        </w:rPr>
      </w:pPr>
      <w:r w:rsidRPr="0077654B">
        <w:rPr>
          <w:rFonts w:hint="eastAsia"/>
          <w:b/>
          <w:bCs/>
        </w:rPr>
        <w:t>記述</w:t>
      </w:r>
    </w:p>
    <w:p w14:paraId="1A870334" w14:textId="77777777" w:rsidR="00127D57" w:rsidRDefault="00127D57" w:rsidP="00127D57">
      <w:pPr>
        <w:pStyle w:val="aa"/>
      </w:pPr>
      <w:r>
        <w:t>X　所得の低い家庭の子どもに無償または安価で食事を提供する</w:t>
      </w:r>
    </w:p>
    <w:p w14:paraId="48929810" w14:textId="77777777" w:rsidR="00127D57" w:rsidRDefault="00127D57" w:rsidP="00127D57">
      <w:pPr>
        <w:pStyle w:val="aa"/>
      </w:pPr>
      <w:r>
        <w:t>Y　すべての人に最低限度の所得を保障する</w:t>
      </w:r>
    </w:p>
    <w:p w14:paraId="3AE0842A" w14:textId="77777777" w:rsidR="00127D57" w:rsidRDefault="00127D57" w:rsidP="00127D57">
      <w:pPr>
        <w:pStyle w:val="aa"/>
      </w:pPr>
      <w:r>
        <w:t>Z　労働者一人あたりの労働時間を短縮する</w:t>
      </w:r>
    </w:p>
    <w:p w14:paraId="523B1DBE" w14:textId="77777777" w:rsidR="00127D57" w:rsidRDefault="00127D57" w:rsidP="00127D57">
      <w:pPr>
        <w:pStyle w:val="aa"/>
      </w:pPr>
    </w:p>
    <w:p w14:paraId="40F0DDBC" w14:textId="7493A96F"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w:t>
      </w:r>
      <w:r w:rsidR="00127D57">
        <w:t xml:space="preserve">X　イ―Y　　</w:t>
      </w:r>
      <w:r w:rsidRPr="00985955">
        <w:rPr>
          <w:rFonts w:ascii="ＭＳ ゴシック" w:eastAsia="ＭＳ ゴシック" w:hAnsi="ＭＳ ゴシック"/>
          <w:b/>
          <w:w w:val="70"/>
        </w:rPr>
        <w:t>②</w:t>
      </w:r>
      <w:r w:rsidR="00127D57">
        <w:t xml:space="preserve">　ア―X　イ―Z　　</w:t>
      </w:r>
      <w:r w:rsidRPr="00985955">
        <w:rPr>
          <w:rFonts w:ascii="ＭＳ ゴシック" w:eastAsia="ＭＳ ゴシック" w:hAnsi="ＭＳ ゴシック"/>
          <w:b/>
          <w:w w:val="70"/>
        </w:rPr>
        <w:t>③</w:t>
      </w:r>
      <w:r w:rsidR="00127D57">
        <w:t xml:space="preserve">　ア―Y　イ―X</w:t>
      </w:r>
    </w:p>
    <w:p w14:paraId="73775BB9" w14:textId="064EF22C"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w:t>
      </w:r>
      <w:r w:rsidR="00127D57">
        <w:t xml:space="preserve">Y　イ―Z　</w:t>
      </w:r>
      <w:r w:rsidR="00127D57" w:rsidRPr="00C14732">
        <w:rPr>
          <w:w w:val="120"/>
        </w:rPr>
        <w:t xml:space="preserve">　</w:t>
      </w:r>
      <w:r w:rsidRPr="00985955">
        <w:rPr>
          <w:rFonts w:ascii="ＭＳ ゴシック" w:eastAsia="ＭＳ ゴシック" w:hAnsi="ＭＳ ゴシック"/>
          <w:b/>
          <w:w w:val="70"/>
        </w:rPr>
        <w:t>⑤</w:t>
      </w:r>
      <w:r w:rsidR="00127D57">
        <w:t xml:space="preserve">　ア―Z　イ―X　　</w:t>
      </w:r>
      <w:r w:rsidRPr="00985955">
        <w:rPr>
          <w:rFonts w:ascii="ＭＳ ゴシック" w:eastAsia="ＭＳ ゴシック" w:hAnsi="ＭＳ ゴシック"/>
          <w:b/>
          <w:w w:val="70"/>
        </w:rPr>
        <w:t>⑥</w:t>
      </w:r>
      <w:r w:rsidR="00127D57">
        <w:t xml:space="preserve">　ア―Z　イ―Y</w:t>
      </w:r>
    </w:p>
    <w:p w14:paraId="7DAA1AFD" w14:textId="77777777" w:rsidR="00D31313" w:rsidRDefault="00D31313" w:rsidP="00127D57">
      <w:pPr>
        <w:pStyle w:val="aa"/>
      </w:pPr>
      <w:r>
        <w:br w:type="page"/>
      </w:r>
    </w:p>
    <w:p w14:paraId="4506ADA9" w14:textId="2A78F70B" w:rsidR="00127D57" w:rsidRDefault="00127D57" w:rsidP="00D31313">
      <w:pPr>
        <w:pStyle w:val="X"/>
      </w:pPr>
      <w:r w:rsidRPr="00D3522E">
        <w:rPr>
          <w:rFonts w:ascii="ＭＳ Ｐゴシック" w:eastAsia="ＭＳ Ｐゴシック" w:hAnsi="ＭＳ Ｐゴシック" w:hint="eastAsia"/>
          <w:b/>
        </w:rPr>
        <w:lastRenderedPageBreak/>
        <w:t>第</w:t>
      </w:r>
      <w:r w:rsidRPr="00D3522E">
        <w:rPr>
          <w:rFonts w:ascii="ＭＳ Ｐゴシック" w:eastAsia="ＭＳ Ｐゴシック" w:hAnsi="ＭＳ Ｐゴシック"/>
          <w:b/>
        </w:rPr>
        <w:t>3問</w:t>
      </w:r>
      <w:r>
        <w:t xml:space="preserve">　次の</w:t>
      </w:r>
      <w:r w:rsidRPr="0077654B">
        <w:rPr>
          <w:b/>
          <w:bCs w:val="0"/>
        </w:rPr>
        <w:t>場面1～3</w:t>
      </w:r>
      <w:r>
        <w:t>の会話文を読み，後の問い(</w:t>
      </w:r>
      <w:r w:rsidRPr="0077654B">
        <w:rPr>
          <w:b/>
          <w:bCs w:val="0"/>
        </w:rPr>
        <w:t>問1～9</w:t>
      </w:r>
      <w:r>
        <w:t>)に答えよ。なお，会話と問いの生徒Gと生徒Hは，各々全て同じ人物である。(配点　28)</w:t>
      </w:r>
    </w:p>
    <w:p w14:paraId="2C410423" w14:textId="77777777" w:rsidR="00127D57" w:rsidRDefault="00127D57" w:rsidP="00127D57">
      <w:pPr>
        <w:pStyle w:val="aa"/>
      </w:pPr>
    </w:p>
    <w:p w14:paraId="55488117" w14:textId="77777777" w:rsidR="00127D57" w:rsidRDefault="00127D57" w:rsidP="00127D57">
      <w:pPr>
        <w:pStyle w:val="aa"/>
      </w:pPr>
      <w:r w:rsidRPr="0077654B">
        <w:rPr>
          <w:rFonts w:hint="eastAsia"/>
          <w:b/>
          <w:bCs/>
        </w:rPr>
        <w:t>場面</w:t>
      </w:r>
      <w:r w:rsidRPr="0077654B">
        <w:rPr>
          <w:b/>
          <w:bCs/>
        </w:rPr>
        <w:t>1</w:t>
      </w:r>
      <w:r>
        <w:t xml:space="preserve">　放課後，教室で生徒Gと生徒Hが次の会話をしている。</w:t>
      </w:r>
    </w:p>
    <w:p w14:paraId="598D290B" w14:textId="77777777" w:rsidR="00127D57" w:rsidRDefault="00127D57" w:rsidP="00127D57">
      <w:pPr>
        <w:pStyle w:val="aa"/>
      </w:pPr>
    </w:p>
    <w:p w14:paraId="176C7519" w14:textId="77777777" w:rsidR="00127D57" w:rsidRDefault="00127D57" w:rsidP="00C14732">
      <w:pPr>
        <w:pStyle w:val="aa"/>
        <w:ind w:left="511" w:hanging="227"/>
      </w:pPr>
      <w:r>
        <w:t>G：落ち込んでいるみたいだけど，何かあったの？</w:t>
      </w:r>
    </w:p>
    <w:p w14:paraId="36D4FB5A" w14:textId="09FF2782" w:rsidR="00127D57" w:rsidRDefault="00127D57" w:rsidP="00C14732">
      <w:pPr>
        <w:pStyle w:val="aa"/>
        <w:ind w:left="511" w:hanging="227"/>
      </w:pPr>
      <w:r>
        <w:t>H：昨日，小学校以来の親友とケンカして。何でも話せる相手だと思って，本音で話したことが相手を傷つけてしまったみたい。傷つけるつもりはなかったから謝ったけど，</w:t>
      </w:r>
      <w:r>
        <w:rPr>
          <w:rFonts w:hint="eastAsia"/>
        </w:rPr>
        <w:t>ⓐ</w:t>
      </w:r>
      <w:r w:rsidRPr="0077654B">
        <w:rPr>
          <w:rFonts w:hint="eastAsia"/>
          <w:u w:val="thick"/>
        </w:rPr>
        <w:t>他の人への思いやり</w:t>
      </w:r>
      <w:r>
        <w:rPr>
          <w:rFonts w:hint="eastAsia"/>
        </w:rPr>
        <w:t>がない，って言われてしまったよ。</w:t>
      </w:r>
    </w:p>
    <w:p w14:paraId="23BB792C" w14:textId="77777777" w:rsidR="00127D57" w:rsidRDefault="00127D57" w:rsidP="00C14732">
      <w:pPr>
        <w:pStyle w:val="aa"/>
        <w:ind w:left="511" w:hanging="227"/>
      </w:pPr>
      <w:r>
        <w:t>G：仲直りはしたんでしょう？</w:t>
      </w:r>
    </w:p>
    <w:p w14:paraId="6A245FC7" w14:textId="77777777" w:rsidR="00127D57" w:rsidRDefault="00127D57" w:rsidP="00C14732">
      <w:pPr>
        <w:pStyle w:val="aa"/>
        <w:ind w:left="511" w:hanging="227"/>
      </w:pPr>
      <w:r>
        <w:t>H：一応ね…。だけど，モヤモヤするんだよね。高校も別で，環境も違うから，価値観も変わって，昔のようにわかり合えないのではないかと思って。</w:t>
      </w:r>
    </w:p>
    <w:p w14:paraId="107B4A7C" w14:textId="77777777" w:rsidR="00127D57" w:rsidRDefault="00127D57" w:rsidP="00C14732">
      <w:pPr>
        <w:pStyle w:val="aa"/>
        <w:ind w:left="511" w:hanging="227"/>
      </w:pPr>
      <w:r>
        <w:t>G：私は，ちゃんと話し合えばわかり合えると思う。同じ人間なんだから，みんなに共通する何かはあると思うし，理解できるはずだよ。</w:t>
      </w:r>
    </w:p>
    <w:p w14:paraId="64E52DD1" w14:textId="77777777" w:rsidR="00127D57" w:rsidRDefault="00127D57" w:rsidP="00C14732">
      <w:pPr>
        <w:pStyle w:val="aa"/>
        <w:ind w:left="511" w:hanging="227"/>
      </w:pPr>
      <w:r>
        <w:t>H：そういう誰にでも当てはまることなんて本当にあるのかなぁ。</w:t>
      </w:r>
    </w:p>
    <w:p w14:paraId="471BA2A9" w14:textId="1C9B4C11" w:rsidR="00127D57" w:rsidRDefault="00127D57" w:rsidP="00C14732">
      <w:pPr>
        <w:pStyle w:val="aa"/>
        <w:ind w:left="511" w:hanging="227"/>
      </w:pPr>
      <w:r>
        <w:t>G：うーん…。倫理の授業で道徳の</w:t>
      </w:r>
      <w:r>
        <w:rPr>
          <w:rFonts w:hint="eastAsia"/>
        </w:rPr>
        <w:t>ⓑ</w:t>
      </w:r>
      <w:r w:rsidRPr="0077654B">
        <w:rPr>
          <w:rFonts w:hint="eastAsia"/>
          <w:u w:val="thick"/>
        </w:rPr>
        <w:t>普遍性</w:t>
      </w:r>
      <w:r>
        <w:rPr>
          <w:rFonts w:hint="eastAsia"/>
        </w:rPr>
        <w:t>について学んだことは参考にならないかな？　道徳法則は自然法則と同じように普遍的だ，っていうカントの思想についても習ったよね。</w:t>
      </w:r>
    </w:p>
    <w:p w14:paraId="0A3C1147" w14:textId="0CC1F79A" w:rsidR="00127D57" w:rsidRDefault="00127D57" w:rsidP="00C14732">
      <w:pPr>
        <w:pStyle w:val="aa"/>
        <w:ind w:left="511" w:hanging="227"/>
      </w:pPr>
      <w:r>
        <w:t>H：それを言うなら，現代の科学論では，</w:t>
      </w:r>
      <w:r>
        <w:rPr>
          <w:rFonts w:hint="eastAsia"/>
        </w:rPr>
        <w:t>ⓒ</w:t>
      </w:r>
      <w:r w:rsidRPr="0077654B">
        <w:rPr>
          <w:rFonts w:hint="eastAsia"/>
          <w:u w:val="thick"/>
        </w:rPr>
        <w:t>科学的知識</w:t>
      </w:r>
      <w:r>
        <w:rPr>
          <w:rFonts w:hint="eastAsia"/>
        </w:rPr>
        <w:t>が普遍的とは言い切れないという議論があるとも習ったよね。科学すら普遍的じゃないなら，価値観はなおさら人それぞれ違って，わかり合うことは難しいと思う。</w:t>
      </w:r>
    </w:p>
    <w:p w14:paraId="3D6F8924" w14:textId="77777777" w:rsidR="00127D57" w:rsidRDefault="00127D57" w:rsidP="00C14732">
      <w:pPr>
        <w:pStyle w:val="aa"/>
        <w:ind w:left="511" w:hanging="227"/>
      </w:pPr>
      <w:r>
        <w:t>G：そう考えることもできるのかなぁ。それでも，私には，困難を乗り越えてわかり合うこともやっぱり大切に思えるけどな…。そういえば，明日の倫理の授業のテーマは「他者」だったから，何かヒントにならないかな。</w:t>
      </w:r>
    </w:p>
    <w:p w14:paraId="7AECF454" w14:textId="77777777" w:rsidR="00127D57" w:rsidRDefault="00127D57" w:rsidP="00127D57">
      <w:pPr>
        <w:pStyle w:val="aa"/>
      </w:pPr>
    </w:p>
    <w:p w14:paraId="4EFB8014" w14:textId="77777777" w:rsidR="00C14732" w:rsidRDefault="00C14732" w:rsidP="00D31313">
      <w:pPr>
        <w:pStyle w:val="X0"/>
      </w:pPr>
      <w:r>
        <w:br w:type="page"/>
      </w:r>
    </w:p>
    <w:p w14:paraId="6F663AF1" w14:textId="14605722" w:rsidR="00127D57" w:rsidRDefault="00127D57" w:rsidP="00D31313">
      <w:pPr>
        <w:pStyle w:val="X0"/>
        <w:ind w:left="285" w:hanging="285"/>
      </w:pPr>
      <w:r w:rsidRPr="0077654B">
        <w:rPr>
          <w:rFonts w:hint="eastAsia"/>
          <w:b/>
          <w:bCs/>
        </w:rPr>
        <w:lastRenderedPageBreak/>
        <w:t>問</w:t>
      </w:r>
      <w:r w:rsidRPr="0077654B">
        <w:rPr>
          <w:b/>
          <w:bCs/>
        </w:rPr>
        <w:t>1</w:t>
      </w:r>
      <w:r>
        <w:t xml:space="preserve">　下線部</w:t>
      </w:r>
      <w:r>
        <w:rPr>
          <w:rFonts w:hint="eastAsia"/>
        </w:rPr>
        <w:t>ⓐに関連して，次の文ア～エのうち，他者への思いやりや慈愛などに関する思想の説明として適当なものを全て選んだとき，その組合せとして正しいものを，後の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⑥</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9　</w:t>
      </w:r>
    </w:p>
    <w:p w14:paraId="3FF01647" w14:textId="77777777" w:rsidR="00127D57" w:rsidRDefault="00127D57" w:rsidP="00127D57">
      <w:pPr>
        <w:pStyle w:val="aa"/>
      </w:pPr>
    </w:p>
    <w:p w14:paraId="78937CD4" w14:textId="77777777" w:rsidR="00127D57" w:rsidRDefault="00127D57" w:rsidP="00127D57">
      <w:pPr>
        <w:pStyle w:val="aa"/>
      </w:pPr>
      <w:r>
        <w:rPr>
          <w:rFonts w:hint="eastAsia"/>
        </w:rPr>
        <w:t>ア　孔子は，家族における孝悌や他者に対する恕を推し広めていく仁の実践が，望ましい人間の生き方であると説いた。</w:t>
      </w:r>
    </w:p>
    <w:p w14:paraId="4D28C574" w14:textId="77777777" w:rsidR="00127D57" w:rsidRDefault="00127D57" w:rsidP="00127D57">
      <w:pPr>
        <w:pStyle w:val="aa"/>
      </w:pPr>
      <w:r>
        <w:rPr>
          <w:rFonts w:hint="eastAsia"/>
        </w:rPr>
        <w:t>イ　衆生に対する慈悲は初期仏教の思想には見られず，利他を重視する大乗仏教で主張されるようになった。</w:t>
      </w:r>
    </w:p>
    <w:p w14:paraId="302BD779" w14:textId="77777777" w:rsidR="00127D57" w:rsidRDefault="00127D57" w:rsidP="00127D57">
      <w:pPr>
        <w:pStyle w:val="aa"/>
      </w:pPr>
      <w:r>
        <w:rPr>
          <w:rFonts w:hint="eastAsia"/>
        </w:rPr>
        <w:t>ウ　ファリサイ派</w:t>
      </w:r>
      <w:r>
        <w:t>(パリサイ派)は，預言者たちの律法主義を批判し，敵対する者も含めた他者への隣人愛を説いた。</w:t>
      </w:r>
    </w:p>
    <w:p w14:paraId="1CF5F8C1" w14:textId="77777777" w:rsidR="00127D57" w:rsidRDefault="00127D57" w:rsidP="00127D57">
      <w:pPr>
        <w:pStyle w:val="aa"/>
      </w:pPr>
      <w:r>
        <w:rPr>
          <w:rFonts w:hint="eastAsia"/>
        </w:rPr>
        <w:t>エ　イスラームでは，『クルアーン』やハディースに基づき，貧者の救済を可能にする喜捨をムスリムの義務とした。</w:t>
      </w:r>
    </w:p>
    <w:p w14:paraId="2354B5A5" w14:textId="77777777" w:rsidR="00127D57" w:rsidRDefault="00127D57" w:rsidP="00127D57">
      <w:pPr>
        <w:pStyle w:val="aa"/>
      </w:pPr>
    </w:p>
    <w:p w14:paraId="03C930E5" w14:textId="7BE24C2A"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アとイ　　　　　　　</w:t>
      </w:r>
      <w:r w:rsidRPr="00985955">
        <w:rPr>
          <w:rFonts w:ascii="ＭＳ ゴシック" w:eastAsia="ＭＳ ゴシック" w:hAnsi="ＭＳ ゴシック" w:hint="eastAsia"/>
          <w:b/>
          <w:w w:val="70"/>
        </w:rPr>
        <w:t>②</w:t>
      </w:r>
      <w:r w:rsidR="00127D57">
        <w:rPr>
          <w:rFonts w:hint="eastAsia"/>
        </w:rPr>
        <w:t xml:space="preserve">　アとウ　　　　　　　</w:t>
      </w:r>
      <w:r w:rsidRPr="00985955">
        <w:rPr>
          <w:rFonts w:ascii="ＭＳ ゴシック" w:eastAsia="ＭＳ ゴシック" w:hAnsi="ＭＳ ゴシック" w:hint="eastAsia"/>
          <w:b/>
          <w:w w:val="70"/>
        </w:rPr>
        <w:t>③</w:t>
      </w:r>
      <w:r w:rsidR="00127D57">
        <w:rPr>
          <w:rFonts w:hint="eastAsia"/>
        </w:rPr>
        <w:t xml:space="preserve">　アとエ</w:t>
      </w:r>
    </w:p>
    <w:p w14:paraId="58656C46" w14:textId="021CEA8D"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イとウ　　　　　　</w:t>
      </w:r>
      <w:r w:rsidR="00127D57" w:rsidRPr="00C14732">
        <w:rPr>
          <w:rFonts w:hint="eastAsia"/>
          <w:w w:val="120"/>
        </w:rPr>
        <w:t xml:space="preserve">　</w:t>
      </w:r>
      <w:r w:rsidRPr="00985955">
        <w:rPr>
          <w:rFonts w:ascii="ＭＳ ゴシック" w:eastAsia="ＭＳ ゴシック" w:hAnsi="ＭＳ ゴシック" w:hint="eastAsia"/>
          <w:b/>
          <w:w w:val="70"/>
        </w:rPr>
        <w:t>⑤</w:t>
      </w:r>
      <w:r w:rsidR="00127D57">
        <w:rPr>
          <w:rFonts w:hint="eastAsia"/>
        </w:rPr>
        <w:t xml:space="preserve">　イとエ　　　　　　　</w:t>
      </w:r>
      <w:r w:rsidRPr="00985955">
        <w:rPr>
          <w:rFonts w:ascii="ＭＳ ゴシック" w:eastAsia="ＭＳ ゴシック" w:hAnsi="ＭＳ ゴシック" w:hint="eastAsia"/>
          <w:b/>
          <w:w w:val="70"/>
        </w:rPr>
        <w:t>⑥</w:t>
      </w:r>
      <w:r w:rsidR="00127D57">
        <w:rPr>
          <w:rFonts w:hint="eastAsia"/>
        </w:rPr>
        <w:t xml:space="preserve">　ウとエ</w:t>
      </w:r>
    </w:p>
    <w:p w14:paraId="45F7A447" w14:textId="77777777" w:rsidR="00127D57" w:rsidRDefault="00127D57" w:rsidP="00127D57">
      <w:pPr>
        <w:pStyle w:val="aa"/>
      </w:pPr>
    </w:p>
    <w:p w14:paraId="48661262" w14:textId="5CEBA909" w:rsidR="00127D57" w:rsidRDefault="00127D57" w:rsidP="00D31313">
      <w:pPr>
        <w:pStyle w:val="X0"/>
        <w:ind w:left="285" w:hanging="285"/>
      </w:pPr>
      <w:r w:rsidRPr="0077654B">
        <w:rPr>
          <w:rFonts w:hint="eastAsia"/>
          <w:b/>
          <w:bCs/>
        </w:rPr>
        <w:t>問</w:t>
      </w:r>
      <w:r w:rsidRPr="0077654B">
        <w:rPr>
          <w:b/>
          <w:bCs/>
        </w:rPr>
        <w:t>2</w:t>
      </w:r>
      <w:r>
        <w:t xml:space="preserve">　下線部</w:t>
      </w:r>
      <w:r>
        <w:rPr>
          <w:rFonts w:hint="eastAsia"/>
        </w:rPr>
        <w:t>ⓑに関連して，普遍的なものについての思想家の考えの説明として最も適当なものを，次の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10　</w:t>
      </w:r>
    </w:p>
    <w:p w14:paraId="0EDC043C" w14:textId="77777777" w:rsidR="00127D57" w:rsidRDefault="00127D57" w:rsidP="00127D57">
      <w:pPr>
        <w:pStyle w:val="aa"/>
      </w:pPr>
    </w:p>
    <w:p w14:paraId="299B21FA" w14:textId="5E80C117"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ゴータマ・ブッダは，自らが悟った普遍的な真理を説いたが，その中心にあるのは，「諸行無常」などの四法印である。</w:t>
      </w:r>
    </w:p>
    <w:p w14:paraId="3F7345CB" w14:textId="603EDAE5"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ムハンマドは，アッラーに対する信仰の有無によらない，人類全体の普遍的な共同体として，ウンマがあると説いた。</w:t>
      </w:r>
    </w:p>
    <w:p w14:paraId="44494BA5" w14:textId="5A4B7D55"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朱子は，易姓革命によって成立した周王朝のあり方に普遍的な原理を見いだし，これを「心即理」と呼んだ。</w:t>
      </w:r>
    </w:p>
    <w:p w14:paraId="4AE7DD0C" w14:textId="12505F14"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ウィリアム・オッカムは，概念や言葉ではなく外界に存在する事物こそが普遍的であると主張し，近代科学の先駆けとなった。</w:t>
      </w:r>
    </w:p>
    <w:p w14:paraId="3C17E29C" w14:textId="77777777" w:rsidR="00127D57" w:rsidRDefault="00127D57" w:rsidP="00127D57">
      <w:pPr>
        <w:pStyle w:val="aa"/>
      </w:pPr>
    </w:p>
    <w:p w14:paraId="46B55176" w14:textId="77777777" w:rsidR="00C14732" w:rsidRDefault="00C14732" w:rsidP="00D31313">
      <w:pPr>
        <w:pStyle w:val="X0"/>
      </w:pPr>
      <w:r>
        <w:br w:type="page"/>
      </w:r>
    </w:p>
    <w:p w14:paraId="7B5D5EEC" w14:textId="415DCE04" w:rsidR="00127D57" w:rsidRDefault="00127D57" w:rsidP="00D31313">
      <w:pPr>
        <w:pStyle w:val="X0"/>
        <w:ind w:left="285" w:hanging="285"/>
      </w:pPr>
      <w:r w:rsidRPr="0077654B">
        <w:rPr>
          <w:rFonts w:hint="eastAsia"/>
          <w:b/>
          <w:bCs/>
        </w:rPr>
        <w:lastRenderedPageBreak/>
        <w:t>問</w:t>
      </w:r>
      <w:r w:rsidRPr="0077654B">
        <w:rPr>
          <w:b/>
          <w:bCs/>
        </w:rPr>
        <w:t>3</w:t>
      </w:r>
      <w:r>
        <w:t xml:space="preserve">　下線部</w:t>
      </w:r>
      <w:r>
        <w:rPr>
          <w:rFonts w:hint="eastAsia"/>
        </w:rPr>
        <w:t>ⓒに関して，次の</w:t>
      </w:r>
      <w:r w:rsidRPr="0077654B">
        <w:rPr>
          <w:rFonts w:hint="eastAsia"/>
          <w:b/>
          <w:bCs/>
        </w:rPr>
        <w:t>資料</w:t>
      </w:r>
      <w:r>
        <w:rPr>
          <w:rFonts w:hint="eastAsia"/>
        </w:rPr>
        <w:t>は，科学史家のクーンが，科学研究におけるパラダイムの転換について述べたものである。</w:t>
      </w:r>
      <w:r w:rsidRPr="0077654B">
        <w:rPr>
          <w:rFonts w:hint="eastAsia"/>
          <w:b/>
          <w:bCs/>
        </w:rPr>
        <w:t>資料</w:t>
      </w:r>
      <w:r>
        <w:rPr>
          <w:rFonts w:hint="eastAsia"/>
        </w:rPr>
        <w:t>を踏まえ，クーンの立場の説明として最も適当なものを，後の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11　</w:t>
      </w:r>
    </w:p>
    <w:p w14:paraId="480F8549"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623"/>
      </w:tblGrid>
      <w:tr w:rsidR="00C14732" w:rsidRPr="00C14732" w14:paraId="026D6EC2" w14:textId="77777777" w:rsidTr="00C14732">
        <w:trPr>
          <w:trHeight w:val="3250"/>
        </w:trPr>
        <w:tc>
          <w:tcPr>
            <w:tcW w:w="6623" w:type="dxa"/>
          </w:tcPr>
          <w:p w14:paraId="2D8BEB04" w14:textId="77777777" w:rsidR="00C14732" w:rsidRPr="00C14732" w:rsidRDefault="00C14732" w:rsidP="00C14732">
            <w:pPr>
              <w:pStyle w:val="aa"/>
              <w:ind w:left="0" w:firstLine="0"/>
            </w:pPr>
            <w:r w:rsidRPr="0077654B">
              <w:rPr>
                <w:rFonts w:hint="eastAsia"/>
                <w:b/>
                <w:bCs/>
              </w:rPr>
              <w:t>資料</w:t>
            </w:r>
            <w:r w:rsidRPr="00C14732">
              <w:rPr>
                <w:rFonts w:hint="eastAsia"/>
              </w:rPr>
              <w:t xml:space="preserve">　クーン『科学革命の構造』より</w:t>
            </w:r>
          </w:p>
          <w:p w14:paraId="4A9648A3" w14:textId="6BC3D1EA" w:rsidR="00C14732" w:rsidRPr="00C14732" w:rsidRDefault="00C14732" w:rsidP="00C14732">
            <w:pPr>
              <w:pStyle w:val="aa"/>
              <w:ind w:left="0" w:firstLine="227"/>
            </w:pPr>
            <w:r w:rsidRPr="00C14732">
              <w:rPr>
                <w:rFonts w:hint="eastAsia"/>
              </w:rPr>
              <w:t>危機の状態にあるパラダイムから，新しい通常科学の伝統がそこから出現できるような新しいパラダイムへの転換は，古いパラダイムの明確化や拡張によって成し遂げられる累積的なプロセスとは似ても似つかないものだ。……古いパラダイムから新しいパラダイムへの転換期には，新旧ふたつのパラダイムそれぞれが解決しうる問題の集合は，けっして完全には重ならないものの，大きな共通部分を持つだろう。……転換が完了したとき，専門家たちがその分野を見る目や，研究のために用いる方法，そして研究の目標が変化しているだろう。</w:t>
            </w:r>
          </w:p>
        </w:tc>
      </w:tr>
    </w:tbl>
    <w:p w14:paraId="06025CD5" w14:textId="77777777" w:rsidR="00127D57" w:rsidRPr="00C14732" w:rsidRDefault="00127D57" w:rsidP="00C14732">
      <w:pPr>
        <w:pStyle w:val="aa"/>
        <w:ind w:left="0" w:firstLine="0"/>
        <w:rPr>
          <w:rFonts w:eastAsia="DengXian" w:hint="eastAsia"/>
          <w:lang w:eastAsia="zh-CN"/>
        </w:rPr>
      </w:pPr>
    </w:p>
    <w:p w14:paraId="23B00A7B" w14:textId="3C8A6011"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パラダイムが転換した後では，物事の捉え方そのものが変化し，研究の方法だけでなく，研究を評価する基準そのものも変わる。</w:t>
      </w:r>
    </w:p>
    <w:p w14:paraId="338EE5E1" w14:textId="1D2527D1"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科学理論は実験や観察の積み重ねによって拡張されるものであり，パラダイムの転換もそうした拡張の一種である。</w:t>
      </w:r>
    </w:p>
    <w:p w14:paraId="0C15B060" w14:textId="25BB8B32"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既存のパラダイムにとっての危機とは，新たなパラダイムの正しさが，実験や観察によって確証された状況のことである。</w:t>
      </w:r>
    </w:p>
    <w:p w14:paraId="371BF8DD" w14:textId="7768CE43"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パラダイム転換は不連続なプロセスであり，古いパラダイムが新しいパラダイムによって反証され得ることが科学理論の特徴である。</w:t>
      </w:r>
    </w:p>
    <w:p w14:paraId="472713A5" w14:textId="77777777" w:rsidR="00127D57" w:rsidRDefault="00127D57" w:rsidP="00127D57">
      <w:pPr>
        <w:pStyle w:val="aa"/>
      </w:pPr>
    </w:p>
    <w:p w14:paraId="2AA2D666" w14:textId="77777777" w:rsidR="00C14732" w:rsidRDefault="00C14732" w:rsidP="00127D57">
      <w:pPr>
        <w:pStyle w:val="aa"/>
      </w:pPr>
      <w:r>
        <w:br w:type="page"/>
      </w:r>
    </w:p>
    <w:p w14:paraId="41298738" w14:textId="195D4814" w:rsidR="00127D57" w:rsidRDefault="00127D57" w:rsidP="00127D57">
      <w:pPr>
        <w:pStyle w:val="aa"/>
      </w:pPr>
      <w:r w:rsidRPr="0077654B">
        <w:rPr>
          <w:rFonts w:hint="eastAsia"/>
          <w:b/>
          <w:bCs/>
        </w:rPr>
        <w:lastRenderedPageBreak/>
        <w:t>場面</w:t>
      </w:r>
      <w:r w:rsidRPr="0077654B">
        <w:rPr>
          <w:b/>
          <w:bCs/>
        </w:rPr>
        <w:t>2</w:t>
      </w:r>
      <w:r>
        <w:t xml:space="preserve">　生徒Gと生徒Hは，倫理の授業後，次の会話をしている。</w:t>
      </w:r>
    </w:p>
    <w:p w14:paraId="713546DB" w14:textId="77777777" w:rsidR="00127D57" w:rsidRDefault="00127D57" w:rsidP="00127D57">
      <w:pPr>
        <w:pStyle w:val="aa"/>
      </w:pPr>
    </w:p>
    <w:p w14:paraId="23EC45C2" w14:textId="0844971B" w:rsidR="00127D57" w:rsidRDefault="00127D57" w:rsidP="00C14732">
      <w:pPr>
        <w:pStyle w:val="aa"/>
        <w:ind w:left="511" w:hanging="227"/>
      </w:pPr>
      <w:r>
        <w:t>G：倫理の授業では，様々な「他者」の説明があったね。なかでも自立的な個人を強調する西洋近代の</w:t>
      </w:r>
      <w:r>
        <w:rPr>
          <w:rFonts w:hint="eastAsia"/>
        </w:rPr>
        <w:t>ⓓ</w:t>
      </w:r>
      <w:r w:rsidRPr="0077654B">
        <w:rPr>
          <w:rFonts w:hint="eastAsia"/>
          <w:u w:val="thick"/>
        </w:rPr>
        <w:t>人間観</w:t>
      </w:r>
      <w:r>
        <w:rPr>
          <w:rFonts w:hint="eastAsia"/>
        </w:rPr>
        <w:t>では，そうした「私」とは区別されるものが「他者」と呼ばれるということに，なるほどと思ったよ。</w:t>
      </w:r>
    </w:p>
    <w:p w14:paraId="3A3CE33E" w14:textId="77777777" w:rsidR="00127D57" w:rsidRDefault="00127D57" w:rsidP="00C14732">
      <w:pPr>
        <w:pStyle w:val="aa"/>
        <w:ind w:left="511" w:hanging="227"/>
      </w:pPr>
      <w:r>
        <w:t>H：そうだったね。もちろん「私」にとっての他者ということもあるけれど，「私たち」にとっての他者という話も興味深かった。</w:t>
      </w:r>
    </w:p>
    <w:p w14:paraId="4CE68B1A" w14:textId="77777777" w:rsidR="00127D57" w:rsidRDefault="00127D57" w:rsidP="00C14732">
      <w:pPr>
        <w:pStyle w:val="aa"/>
        <w:ind w:left="511" w:hanging="227"/>
      </w:pPr>
      <w:r>
        <w:t>G：「私たち」の社会や共同体という視点から他者を見るってことだよね。</w:t>
      </w:r>
    </w:p>
    <w:p w14:paraId="43734C85" w14:textId="4A659736" w:rsidR="00127D57" w:rsidRDefault="00127D57" w:rsidP="00C14732">
      <w:pPr>
        <w:pStyle w:val="aa"/>
        <w:ind w:left="511" w:hanging="227"/>
      </w:pPr>
      <w:r>
        <w:t>H：そうそう。例えば，古代ギリシアの</w:t>
      </w:r>
      <w:r>
        <w:rPr>
          <w:rFonts w:hint="eastAsia"/>
        </w:rPr>
        <w:t>ⓔ</w:t>
      </w:r>
      <w:r w:rsidRPr="0077654B">
        <w:rPr>
          <w:rFonts w:hint="eastAsia"/>
          <w:u w:val="thick"/>
        </w:rPr>
        <w:t>ポリスを構成する市民</w:t>
      </w:r>
      <w:r>
        <w:rPr>
          <w:rFonts w:hint="eastAsia"/>
        </w:rPr>
        <w:t>にとっては，他のポリスから来た人たちや奴隷が他者になるわけだし。</w:t>
      </w:r>
    </w:p>
    <w:p w14:paraId="394B6F9F" w14:textId="77777777" w:rsidR="00127D57" w:rsidRDefault="00127D57" w:rsidP="00C14732">
      <w:pPr>
        <w:pStyle w:val="aa"/>
        <w:ind w:left="511" w:hanging="227"/>
      </w:pPr>
      <w:r>
        <w:t>G：文化の異なる人も他者だと考えられるね。</w:t>
      </w:r>
    </w:p>
    <w:p w14:paraId="1E05F06B" w14:textId="77777777" w:rsidR="00127D57" w:rsidRDefault="00127D57" w:rsidP="00C14732">
      <w:pPr>
        <w:pStyle w:val="aa"/>
        <w:ind w:left="511" w:hanging="227"/>
      </w:pPr>
      <w:r>
        <w:t>H：うーむ。ポリス内部の他者同士でさえも，コミュニケーションが難しそうなのに，言葉や文化が違う他者って，わかり合うのがもっと難しそう。やはり他者と理解し合うのは，根本的に無理だと思うけどな。</w:t>
      </w:r>
    </w:p>
    <w:p w14:paraId="64E5018D" w14:textId="77777777" w:rsidR="00127D57" w:rsidRDefault="00127D57" w:rsidP="00C14732">
      <w:pPr>
        <w:pStyle w:val="aa"/>
        <w:ind w:left="511" w:hanging="227"/>
      </w:pPr>
      <w:r>
        <w:t>G：まあ，そんなに悲観的にならなくてもいいんじゃない？　私はペットの犬や猫ともわかり合えると思っているよ！</w:t>
      </w:r>
    </w:p>
    <w:p w14:paraId="40795F68" w14:textId="3666D97F" w:rsidR="00127D57" w:rsidRDefault="00127D57" w:rsidP="00C14732">
      <w:pPr>
        <w:pStyle w:val="aa"/>
        <w:ind w:left="511" w:hanging="227"/>
      </w:pPr>
      <w:r>
        <w:t>H：そうかなぁ…。わかり合えるかどうかはともかく，人間を「私たち」とすると，</w:t>
      </w:r>
      <w:r>
        <w:rPr>
          <w:rFonts w:hint="eastAsia"/>
        </w:rPr>
        <w:t>ⓕ</w:t>
      </w:r>
      <w:r w:rsidRPr="0077654B">
        <w:rPr>
          <w:rFonts w:hint="eastAsia"/>
          <w:u w:val="thick"/>
        </w:rPr>
        <w:t>人間以外の動物も他者</w:t>
      </w:r>
      <w:r>
        <w:rPr>
          <w:rFonts w:hint="eastAsia"/>
        </w:rPr>
        <w:t>ということになるかな。</w:t>
      </w:r>
    </w:p>
    <w:p w14:paraId="0B4DE2D0" w14:textId="77777777" w:rsidR="00127D57" w:rsidRDefault="00127D57" w:rsidP="00C14732">
      <w:pPr>
        <w:pStyle w:val="aa"/>
        <w:ind w:left="511" w:hanging="227"/>
      </w:pPr>
      <w:r>
        <w:t>G：そうなるね。面白いなぁ。</w:t>
      </w:r>
    </w:p>
    <w:p w14:paraId="46030AB9" w14:textId="77777777" w:rsidR="00127D57" w:rsidRDefault="00127D57" w:rsidP="00127D57">
      <w:pPr>
        <w:pStyle w:val="aa"/>
      </w:pPr>
    </w:p>
    <w:p w14:paraId="748AF8BB" w14:textId="77777777" w:rsidR="00C14732" w:rsidRDefault="00C14732" w:rsidP="00D31313">
      <w:pPr>
        <w:pStyle w:val="X0"/>
      </w:pPr>
      <w:r>
        <w:br w:type="page"/>
      </w:r>
    </w:p>
    <w:p w14:paraId="7DBF27C8" w14:textId="35DCD959" w:rsidR="00127D57" w:rsidRDefault="00127D57" w:rsidP="00D31313">
      <w:pPr>
        <w:pStyle w:val="X0"/>
        <w:ind w:left="285" w:hanging="285"/>
      </w:pPr>
      <w:r w:rsidRPr="0077654B">
        <w:rPr>
          <w:rFonts w:hint="eastAsia"/>
          <w:b/>
          <w:bCs/>
        </w:rPr>
        <w:lastRenderedPageBreak/>
        <w:t>問</w:t>
      </w:r>
      <w:r w:rsidRPr="0077654B">
        <w:rPr>
          <w:b/>
          <w:bCs/>
        </w:rPr>
        <w:t>4</w:t>
      </w:r>
      <w:r>
        <w:t xml:space="preserve">　下線部</w:t>
      </w:r>
      <w:r>
        <w:rPr>
          <w:rFonts w:hint="eastAsia"/>
        </w:rPr>
        <w:t>ⓓに関連して，次の文章ア～エのうち，西洋思想における人間観の説明として適当なものを全て選んだとき，その組合せとして正しいものを，後の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⑧</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12　</w:t>
      </w:r>
    </w:p>
    <w:p w14:paraId="296615EC" w14:textId="77777777" w:rsidR="00127D57" w:rsidRDefault="00127D57" w:rsidP="00127D57">
      <w:pPr>
        <w:pStyle w:val="aa"/>
      </w:pPr>
    </w:p>
    <w:p w14:paraId="4C63D8B9" w14:textId="77777777" w:rsidR="00127D57" w:rsidRDefault="00127D57" w:rsidP="00C14732">
      <w:pPr>
        <w:pStyle w:val="aa"/>
        <w:ind w:left="454" w:hanging="170"/>
      </w:pPr>
      <w:r>
        <w:rPr>
          <w:rFonts w:hint="eastAsia"/>
        </w:rPr>
        <w:t>ア　ピコ・デラ・ミランドラは，自由意志に着目して，人間がもつ尊厳について論じた。人間は，自分のあり方を選ぶ自由意志をもつので，神的なものにも獣のようにもなることができる存在であるとした。</w:t>
      </w:r>
    </w:p>
    <w:p w14:paraId="2D7E10D1" w14:textId="77777777" w:rsidR="00127D57" w:rsidRDefault="00127D57" w:rsidP="00C14732">
      <w:pPr>
        <w:pStyle w:val="aa"/>
        <w:ind w:left="454" w:hanging="170"/>
      </w:pPr>
      <w:r>
        <w:rPr>
          <w:rFonts w:hint="eastAsia"/>
        </w:rPr>
        <w:t>イ　ロックは，自然状態において平和と自由が保たれていると考えた。人間は，自然状態において労働を通じて得たものに対する所有権をもつが，その権利をより確実なものとするために社会契約が要請されると説いた。</w:t>
      </w:r>
    </w:p>
    <w:p w14:paraId="5857F312" w14:textId="77777777" w:rsidR="00127D57" w:rsidRDefault="00127D57" w:rsidP="00C14732">
      <w:pPr>
        <w:pStyle w:val="aa"/>
        <w:ind w:left="454" w:hanging="170"/>
      </w:pPr>
      <w:r>
        <w:rPr>
          <w:rFonts w:hint="eastAsia"/>
        </w:rPr>
        <w:t>ウ　コントは，人間が神学的段階，形而上学的段階，実証的段階の順に知識を発展させると論じた。形而上学的段階は人間についての探求，実証的段階は自然についての探求に対応するとされた。</w:t>
      </w:r>
    </w:p>
    <w:p w14:paraId="4114EEE1" w14:textId="77777777" w:rsidR="00127D57" w:rsidRDefault="00127D57" w:rsidP="00C14732">
      <w:pPr>
        <w:pStyle w:val="aa"/>
        <w:ind w:left="454" w:hanging="170"/>
      </w:pPr>
      <w:r>
        <w:rPr>
          <w:rFonts w:hint="eastAsia"/>
        </w:rPr>
        <w:t>エ　マルクスは，労働において自然に働きかけつつ他者と関わる点に，人間の本来の姿を見いだし，それを類的存在と名付けた。資本主義社会でこうした人間のあり方が失われることを，故郷喪失と呼んだ。</w:t>
      </w:r>
    </w:p>
    <w:p w14:paraId="5B1CF272" w14:textId="77777777" w:rsidR="00127D57" w:rsidRDefault="00127D57" w:rsidP="00127D57">
      <w:pPr>
        <w:pStyle w:val="aa"/>
      </w:pPr>
    </w:p>
    <w:p w14:paraId="008DEEE9" w14:textId="312568A0"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w:t>
      </w:r>
      <w:r w:rsidR="00127D57" w:rsidRPr="00C14732">
        <w:rPr>
          <w:rFonts w:hint="eastAsia"/>
          <w:w w:val="130"/>
        </w:rPr>
        <w:t xml:space="preserve">　</w:t>
      </w:r>
      <w:r w:rsidRPr="00985955">
        <w:rPr>
          <w:rFonts w:ascii="ＭＳ ゴシック" w:eastAsia="ＭＳ ゴシック" w:hAnsi="ＭＳ ゴシック" w:hint="eastAsia"/>
          <w:b/>
          <w:w w:val="70"/>
        </w:rPr>
        <w:t>②</w:t>
      </w:r>
      <w:r w:rsidR="00127D57">
        <w:rPr>
          <w:rFonts w:hint="eastAsia"/>
        </w:rPr>
        <w:t xml:space="preserve">　イ　　　　　</w:t>
      </w:r>
      <w:r w:rsidR="00127D57" w:rsidRPr="00C14732">
        <w:rPr>
          <w:rFonts w:hint="eastAsia"/>
          <w:w w:val="120"/>
        </w:rPr>
        <w:t xml:space="preserve">　</w:t>
      </w:r>
      <w:r w:rsidRPr="00985955">
        <w:rPr>
          <w:rFonts w:ascii="ＭＳ ゴシック" w:eastAsia="ＭＳ ゴシック" w:hAnsi="ＭＳ ゴシック" w:hint="eastAsia"/>
          <w:b/>
          <w:w w:val="70"/>
        </w:rPr>
        <w:t>③</w:t>
      </w:r>
      <w:r w:rsidR="00127D57">
        <w:rPr>
          <w:rFonts w:hint="eastAsia"/>
        </w:rPr>
        <w:t xml:space="preserve">　ウ　　　　　</w:t>
      </w:r>
      <w:r w:rsidR="00127D57" w:rsidRPr="00C14732">
        <w:rPr>
          <w:rFonts w:hint="eastAsia"/>
          <w:w w:val="150"/>
        </w:rPr>
        <w:t xml:space="preserve">　</w:t>
      </w:r>
      <w:r w:rsidRPr="00985955">
        <w:rPr>
          <w:rFonts w:ascii="ＭＳ ゴシック" w:eastAsia="ＭＳ ゴシック" w:hAnsi="ＭＳ ゴシック" w:hint="eastAsia"/>
          <w:b/>
          <w:w w:val="70"/>
        </w:rPr>
        <w:t>④</w:t>
      </w:r>
      <w:r w:rsidR="00127D57">
        <w:rPr>
          <w:rFonts w:hint="eastAsia"/>
        </w:rPr>
        <w:t xml:space="preserve">　エ</w:t>
      </w:r>
    </w:p>
    <w:p w14:paraId="60131EE9" w14:textId="61EDD1C7"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アとイ　　　　</w:t>
      </w:r>
      <w:r w:rsidRPr="00985955">
        <w:rPr>
          <w:rFonts w:ascii="ＭＳ ゴシック" w:eastAsia="ＭＳ ゴシック" w:hAnsi="ＭＳ ゴシック" w:hint="eastAsia"/>
          <w:b/>
          <w:w w:val="70"/>
        </w:rPr>
        <w:t>⑥</w:t>
      </w:r>
      <w:r w:rsidR="00127D57">
        <w:rPr>
          <w:rFonts w:hint="eastAsia"/>
        </w:rPr>
        <w:t xml:space="preserve">　イとウ　　　　</w:t>
      </w:r>
      <w:r w:rsidRPr="00985955">
        <w:rPr>
          <w:rFonts w:ascii="ＭＳ ゴシック" w:eastAsia="ＭＳ ゴシック" w:hAnsi="ＭＳ ゴシック" w:hint="eastAsia"/>
          <w:b/>
          <w:w w:val="70"/>
        </w:rPr>
        <w:t>⑦</w:t>
      </w:r>
      <w:r w:rsidR="00127D57">
        <w:rPr>
          <w:rFonts w:hint="eastAsia"/>
        </w:rPr>
        <w:t xml:space="preserve">　ウとエ　　　　</w:t>
      </w:r>
      <w:r w:rsidRPr="00985955">
        <w:rPr>
          <w:rFonts w:ascii="ＭＳ ゴシック" w:eastAsia="ＭＳ ゴシック" w:hAnsi="ＭＳ ゴシック" w:hint="eastAsia"/>
          <w:b/>
          <w:w w:val="70"/>
        </w:rPr>
        <w:t>⑧</w:t>
      </w:r>
      <w:r w:rsidR="00127D57">
        <w:rPr>
          <w:rFonts w:hint="eastAsia"/>
        </w:rPr>
        <w:t xml:space="preserve">　アとエ</w:t>
      </w:r>
    </w:p>
    <w:p w14:paraId="5895A850" w14:textId="77777777" w:rsidR="00127D57" w:rsidRDefault="00127D57" w:rsidP="00127D57">
      <w:pPr>
        <w:pStyle w:val="aa"/>
      </w:pPr>
    </w:p>
    <w:p w14:paraId="50B61A23" w14:textId="77777777" w:rsidR="00C14732" w:rsidRDefault="00C14732" w:rsidP="00D31313">
      <w:pPr>
        <w:pStyle w:val="X0"/>
      </w:pPr>
      <w:r>
        <w:br w:type="page"/>
      </w:r>
    </w:p>
    <w:p w14:paraId="0066D7F0" w14:textId="30448BDB" w:rsidR="00127D57" w:rsidRDefault="00127D57" w:rsidP="00D31313">
      <w:pPr>
        <w:pStyle w:val="X0"/>
        <w:ind w:left="285" w:hanging="285"/>
      </w:pPr>
      <w:r w:rsidRPr="0077654B">
        <w:rPr>
          <w:rFonts w:hint="eastAsia"/>
          <w:b/>
          <w:bCs/>
        </w:rPr>
        <w:lastRenderedPageBreak/>
        <w:t>問</w:t>
      </w:r>
      <w:r w:rsidRPr="0077654B">
        <w:rPr>
          <w:b/>
          <w:bCs/>
        </w:rPr>
        <w:t>5</w:t>
      </w:r>
      <w:r>
        <w:t xml:space="preserve">　下線部</w:t>
      </w:r>
      <w:r>
        <w:rPr>
          <w:rFonts w:hint="eastAsia"/>
        </w:rPr>
        <w:t>ⓔに関して，次の文ア・イは，ポリスと市民についてのアリストテレスの考えを述べたものであるが，どちらも誤りである。ただし，それぞれの文中の下線を引いた二つの語句の一方を訂正すれば，どちらかの文は全体として正しいものになる。その文はア・イのどちらであり，どのように訂正すれば，正しい文になるか，最も適当な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13　</w:t>
      </w:r>
    </w:p>
    <w:p w14:paraId="0476C19F" w14:textId="77777777" w:rsidR="00127D57" w:rsidRDefault="00127D57" w:rsidP="00127D57">
      <w:pPr>
        <w:pStyle w:val="aa"/>
      </w:pPr>
    </w:p>
    <w:p w14:paraId="5AEEA36A" w14:textId="39A46EB7" w:rsidR="00127D57" w:rsidRDefault="00127D57" w:rsidP="00C14732">
      <w:pPr>
        <w:pStyle w:val="aa"/>
        <w:ind w:left="454" w:hanging="170"/>
      </w:pPr>
      <w:r>
        <w:rPr>
          <w:rFonts w:hint="eastAsia"/>
        </w:rPr>
        <w:t>ア　ポリスの成立にとっては，</w:t>
      </w:r>
      <w:r w:rsidRPr="00E769B1">
        <w:rPr>
          <w:rFonts w:hint="eastAsia"/>
          <w:u w:val="thick"/>
        </w:rPr>
        <w:t>友愛と正義</w:t>
      </w:r>
      <w:r>
        <w:rPr>
          <w:rFonts w:hint="eastAsia"/>
        </w:rPr>
        <w:t>は不可欠だが，</w:t>
      </w:r>
      <w:r w:rsidRPr="0077654B">
        <w:rPr>
          <w:rFonts w:hint="eastAsia"/>
          <w:u w:val="thick"/>
        </w:rPr>
        <w:t>有用性に基づく</w:t>
      </w:r>
      <w:r>
        <w:rPr>
          <w:rFonts w:hint="eastAsia"/>
        </w:rPr>
        <w:t>友人同士では，お互いの信頼が揺るぎないため，正義は不要である。</w:t>
      </w:r>
    </w:p>
    <w:p w14:paraId="0FFFF9A1" w14:textId="28F6AF6D" w:rsidR="00127D57" w:rsidRDefault="00127D57" w:rsidP="00C14732">
      <w:pPr>
        <w:pStyle w:val="aa"/>
        <w:ind w:left="454" w:hanging="170"/>
      </w:pPr>
      <w:r>
        <w:rPr>
          <w:rFonts w:hint="eastAsia"/>
        </w:rPr>
        <w:t>イ　幸福は，</w:t>
      </w:r>
      <w:r w:rsidRPr="0077654B">
        <w:rPr>
          <w:rFonts w:hint="eastAsia"/>
          <w:u w:val="thick"/>
        </w:rPr>
        <w:t>名誉を追求して生きる</w:t>
      </w:r>
      <w:r>
        <w:rPr>
          <w:rFonts w:hint="eastAsia"/>
        </w:rPr>
        <w:t>ことでもたらされるので，さまざまな生き方の中でも，</w:t>
      </w:r>
      <w:r w:rsidRPr="0077654B">
        <w:rPr>
          <w:rFonts w:hint="eastAsia"/>
          <w:u w:val="thick"/>
        </w:rPr>
        <w:t>政治的生活</w:t>
      </w:r>
      <w:r>
        <w:rPr>
          <w:rFonts w:hint="eastAsia"/>
        </w:rPr>
        <w:t>は最も優れている。</w:t>
      </w:r>
    </w:p>
    <w:p w14:paraId="6A185A32" w14:textId="77777777" w:rsidR="00127D57" w:rsidRDefault="00127D57" w:rsidP="00127D57">
      <w:pPr>
        <w:pStyle w:val="aa"/>
      </w:pPr>
    </w:p>
    <w:p w14:paraId="43491FA8" w14:textId="6F2D8778"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アの文は，下線部「友愛と正義」を，「有用性と正義」に訂正すれば，全体として正しくなる。</w:t>
      </w:r>
    </w:p>
    <w:p w14:paraId="675054A8" w14:textId="40F8462B"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アの文は，下線部「有用性に基づく」を，「互いの善を願う」に訂正すれば，全体として正しくなる。</w:t>
      </w:r>
    </w:p>
    <w:p w14:paraId="0FCCAF10" w14:textId="6F360EDB"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イの文は，下線部「名誉を追求して生きる」を，「人間の徳に即して活動する」に訂正すれば，全体として正しくなる。</w:t>
      </w:r>
    </w:p>
    <w:p w14:paraId="3A64C038" w14:textId="49EE0978"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イの文は，下線部「政治的生活」を，「観想的生活」に訂正すれば，全体として正しくなる。</w:t>
      </w:r>
    </w:p>
    <w:p w14:paraId="462F0227" w14:textId="77777777" w:rsidR="00127D57" w:rsidRDefault="00127D57" w:rsidP="00127D57">
      <w:pPr>
        <w:pStyle w:val="aa"/>
      </w:pPr>
    </w:p>
    <w:p w14:paraId="5C91088F" w14:textId="77777777" w:rsidR="00C14732" w:rsidRDefault="00C14732" w:rsidP="00D31313">
      <w:pPr>
        <w:pStyle w:val="X0"/>
      </w:pPr>
      <w:r>
        <w:br w:type="page"/>
      </w:r>
    </w:p>
    <w:p w14:paraId="14727BE5" w14:textId="11394176" w:rsidR="00127D57" w:rsidRDefault="00127D57" w:rsidP="00D31313">
      <w:pPr>
        <w:pStyle w:val="X0"/>
        <w:ind w:left="285" w:hanging="285"/>
      </w:pPr>
      <w:r w:rsidRPr="0077654B">
        <w:rPr>
          <w:rFonts w:hint="eastAsia"/>
          <w:b/>
          <w:bCs/>
        </w:rPr>
        <w:lastRenderedPageBreak/>
        <w:t>問</w:t>
      </w:r>
      <w:r w:rsidRPr="0077654B">
        <w:rPr>
          <w:b/>
          <w:bCs/>
        </w:rPr>
        <w:t>6</w:t>
      </w:r>
      <w:r>
        <w:t xml:space="preserve">　下線部</w:t>
      </w:r>
      <w:r>
        <w:rPr>
          <w:rFonts w:hint="eastAsia"/>
        </w:rPr>
        <w:t>ⓕに関連して，生徒</w:t>
      </w:r>
      <w:r>
        <w:t>Gと先生Tが，次の</w:t>
      </w:r>
      <w:r w:rsidRPr="0077654B">
        <w:rPr>
          <w:b/>
          <w:bCs/>
        </w:rPr>
        <w:t>資料</w:t>
      </w:r>
      <w:r>
        <w:t>を見ながら後の会話をしている。会話文中の</w:t>
      </w:r>
      <w:r w:rsidRPr="0077654B">
        <w:rPr>
          <w:bdr w:val="single" w:sz="4" w:space="0" w:color="auto"/>
        </w:rPr>
        <w:t xml:space="preserve">　ア　</w:t>
      </w:r>
      <w:r>
        <w:t>・</w:t>
      </w:r>
      <w:r w:rsidRPr="0077654B">
        <w:rPr>
          <w:bdr w:val="single" w:sz="4" w:space="0" w:color="auto"/>
        </w:rPr>
        <w:t xml:space="preserve">　イ　</w:t>
      </w:r>
      <w:r>
        <w:t>に入る語句の組合せとして最も適当なものを，後の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77654B">
        <w:rPr>
          <w:bdr w:val="single" w:sz="4" w:space="0" w:color="auto"/>
        </w:rPr>
        <w:t xml:space="preserve">　14　</w:t>
      </w:r>
    </w:p>
    <w:p w14:paraId="0707BEFC"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623"/>
      </w:tblGrid>
      <w:tr w:rsidR="00C14732" w:rsidRPr="00C14732" w14:paraId="31C17565" w14:textId="77777777" w:rsidTr="00C14732">
        <w:trPr>
          <w:trHeight w:val="2900"/>
        </w:trPr>
        <w:tc>
          <w:tcPr>
            <w:tcW w:w="6623" w:type="dxa"/>
          </w:tcPr>
          <w:p w14:paraId="44CF1CD0" w14:textId="38F2F250" w:rsidR="00C14732" w:rsidRPr="00C14732" w:rsidRDefault="00C14732" w:rsidP="00C14732">
            <w:pPr>
              <w:pStyle w:val="aa"/>
              <w:ind w:left="0" w:firstLine="0"/>
            </w:pPr>
            <w:r w:rsidRPr="0077654B">
              <w:rPr>
                <w:rFonts w:hint="eastAsia"/>
                <w:b/>
                <w:bCs/>
              </w:rPr>
              <w:t>資料</w:t>
            </w:r>
            <w:r w:rsidRPr="00C14732">
              <w:rPr>
                <w:rFonts w:hint="eastAsia"/>
              </w:rPr>
              <w:t xml:space="preserve">　『</w:t>
            </w:r>
            <w:r>
              <w:ruby>
                <w:rubyPr>
                  <w:rubyAlign w:val="distributeSpace"/>
                  <w:hps w:val="10"/>
                  <w:hpsRaise w:val="18"/>
                  <w:hpsBaseText w:val="20"/>
                  <w:lid w:val="ja-JP"/>
                </w:rubyPr>
                <w:rt>
                  <w:r w:rsidR="00C14732" w:rsidRPr="00C14732">
                    <w:rPr>
                      <w:sz w:val="10"/>
                    </w:rPr>
                    <w:t>おう</w:t>
                  </w:r>
                </w:rt>
                <w:rubyBase>
                  <w:r w:rsidR="00C14732">
                    <w:t>央</w:t>
                  </w:r>
                </w:rubyBase>
              </w:ruby>
            </w:r>
            <w:r>
              <w:ruby>
                <w:rubyPr>
                  <w:rubyAlign w:val="distributeSpace"/>
                  <w:hps w:val="10"/>
                  <w:hpsRaise w:val="18"/>
                  <w:hpsBaseText w:val="20"/>
                  <w:lid w:val="ja-JP"/>
                </w:rubyPr>
                <w:rt>
                  <w:r w:rsidR="00C14732" w:rsidRPr="00C14732">
                    <w:rPr>
                      <w:sz w:val="10"/>
                    </w:rPr>
                    <w:t>くつ</w:t>
                  </w:r>
                </w:rt>
                <w:rubyBase>
                  <w:r w:rsidR="00C14732">
                    <w:t>掘</w:t>
                  </w:r>
                </w:rubyBase>
              </w:ruby>
            </w:r>
            <w:r>
              <w:ruby>
                <w:rubyPr>
                  <w:rubyAlign w:val="distributeSpace"/>
                  <w:hps w:val="10"/>
                  <w:hpsRaise w:val="18"/>
                  <w:hpsBaseText w:val="20"/>
                  <w:lid w:val="ja-JP"/>
                </w:rubyPr>
                <w:rt>
                  <w:r w:rsidR="00C14732" w:rsidRPr="00C14732">
                    <w:rPr>
                      <w:sz w:val="10"/>
                    </w:rPr>
                    <w:t>ま</w:t>
                  </w:r>
                </w:rt>
                <w:rubyBase>
                  <w:r w:rsidR="00C14732">
                    <w:t>魔</w:t>
                  </w:r>
                </w:rubyBase>
              </w:ruby>
            </w:r>
            <w:r>
              <w:ruby>
                <w:rubyPr>
                  <w:rubyAlign w:val="distributeSpace"/>
                  <w:hps w:val="10"/>
                  <w:hpsRaise w:val="18"/>
                  <w:hpsBaseText w:val="20"/>
                  <w:lid w:val="ja-JP"/>
                </w:rubyPr>
                <w:rt>
                  <w:r w:rsidR="00C14732" w:rsidRPr="00C14732">
                    <w:rPr>
                      <w:sz w:val="10"/>
                    </w:rPr>
                    <w:t>ら</w:t>
                  </w:r>
                </w:rt>
                <w:rubyBase>
                  <w:r w:rsidR="00C14732">
                    <w:t>羅</w:t>
                  </w:r>
                </w:rubyBase>
              </w:ruby>
            </w:r>
            <w:r w:rsidRPr="00C14732">
              <w:rPr>
                <w:rFonts w:hint="eastAsia"/>
              </w:rPr>
              <w:t>経』より</w:t>
            </w:r>
          </w:p>
          <w:p w14:paraId="58913F56" w14:textId="0968570B" w:rsidR="00C14732" w:rsidRPr="00C14732" w:rsidRDefault="00C14732" w:rsidP="00C14732">
            <w:pPr>
              <w:pStyle w:val="aa"/>
              <w:ind w:left="0" w:firstLine="227"/>
            </w:pPr>
            <w:r>
              <w:ruby>
                <w:rubyPr>
                  <w:rubyAlign w:val="distributeSpace"/>
                  <w:hps w:val="10"/>
                  <w:hpsRaise w:val="18"/>
                  <w:hpsBaseText w:val="20"/>
                  <w:lid w:val="ja-JP"/>
                </w:rubyPr>
                <w:rt>
                  <w:r w:rsidR="00C14732" w:rsidRPr="00C14732">
                    <w:rPr>
                      <w:sz w:val="10"/>
                    </w:rPr>
                    <w:t>もん</w:t>
                  </w:r>
                </w:rt>
                <w:rubyBase>
                  <w:r w:rsidR="00C14732">
                    <w:t>文</w:t>
                  </w:r>
                </w:rubyBase>
              </w:ruby>
            </w:r>
            <w:r>
              <w:ruby>
                <w:rubyPr>
                  <w:rubyAlign w:val="distributeSpace"/>
                  <w:hps w:val="10"/>
                  <w:hpsRaise w:val="18"/>
                  <w:hpsBaseText w:val="20"/>
                  <w:lid w:val="ja-JP"/>
                </w:rubyPr>
                <w:rt>
                  <w:r w:rsidR="00C14732" w:rsidRPr="00C14732">
                    <w:rPr>
                      <w:sz w:val="10"/>
                    </w:rPr>
                    <w:t>じゆ</w:t>
                  </w:r>
                </w:rt>
                <w:rubyBase>
                  <w:r w:rsidR="00C14732">
                    <w:t>殊</w:t>
                  </w:r>
                </w:rubyBase>
              </w:ruby>
            </w:r>
            <w:r w:rsidRPr="00C14732">
              <w:rPr>
                <w:rFonts w:hint="eastAsia"/>
              </w:rPr>
              <w:t>菩薩は申し上げた。「如来蔵のために諸仏は肉を召し上がらないのですか。」</w:t>
            </w:r>
          </w:p>
          <w:p w14:paraId="1834843A" w14:textId="5737B609" w:rsidR="00C14732" w:rsidRPr="00C14732" w:rsidRDefault="00C14732" w:rsidP="00C14732">
            <w:pPr>
              <w:pStyle w:val="aa"/>
              <w:ind w:left="0" w:firstLine="227"/>
            </w:pPr>
            <w:r w:rsidRPr="00C14732">
              <w:rPr>
                <w:rFonts w:hint="eastAsia"/>
              </w:rPr>
              <w:t>釈尊はおっしゃった。「文殊よ，まさしくその通りである。一切衆生は永遠の昔から生死を繰り返し，父母，兄弟姉妹でないものはなく，役者のように変化し続ける。自分の肉も他者の肉も同一の肉である。ゆえに諸仏は肉を食べないのだ。また文殊よ，一切衆生の本質と我の本質は同一であり，その肉も同一であるので，諸仏は肉を食べないのだ。」</w:t>
            </w:r>
          </w:p>
        </w:tc>
      </w:tr>
    </w:tbl>
    <w:p w14:paraId="32A6D319" w14:textId="77777777" w:rsidR="00127D57" w:rsidRDefault="00127D57" w:rsidP="00127D57">
      <w:pPr>
        <w:pStyle w:val="aa"/>
      </w:pPr>
    </w:p>
    <w:p w14:paraId="44FD350E" w14:textId="77777777" w:rsidR="00127D57" w:rsidRDefault="00127D57" w:rsidP="00C14732">
      <w:pPr>
        <w:pStyle w:val="aa"/>
        <w:ind w:left="454" w:hanging="170"/>
      </w:pPr>
      <w:r>
        <w:t>G：ここで言う「如来蔵」って何ですか？</w:t>
      </w:r>
    </w:p>
    <w:p w14:paraId="40E94529" w14:textId="77777777" w:rsidR="00127D57" w:rsidRDefault="00127D57" w:rsidP="00C14732">
      <w:pPr>
        <w:pStyle w:val="aa"/>
        <w:ind w:left="454" w:hanging="170"/>
      </w:pPr>
      <w:r>
        <w:t>T：これは「如来を胎内に宿す」という意味で，聖徳太子が注釈書を書いたとされる</w:t>
      </w:r>
      <w:r w:rsidRPr="0077654B">
        <w:rPr>
          <w:bdr w:val="single" w:sz="4" w:space="0" w:color="auto"/>
        </w:rPr>
        <w:t xml:space="preserve">　ア　</w:t>
      </w:r>
      <w:r>
        <w:t>でも説かれる重要な思想です。『涅槃経』で説かれる仏性とほぼ同じですね。</w:t>
      </w:r>
    </w:p>
    <w:p w14:paraId="500EFF06" w14:textId="77777777" w:rsidR="00127D57" w:rsidRDefault="00127D57" w:rsidP="00C14732">
      <w:pPr>
        <w:pStyle w:val="aa"/>
        <w:ind w:left="454" w:hanging="170"/>
      </w:pPr>
      <w:r>
        <w:t>G：なるほど，一切衆生は本質的に同じなので，動物の肉を食べることは自分を食べるのと同じということでしょうか。</w:t>
      </w:r>
    </w:p>
    <w:p w14:paraId="6A5A6DCE" w14:textId="77777777" w:rsidR="00127D57" w:rsidRDefault="00127D57" w:rsidP="00C14732">
      <w:pPr>
        <w:pStyle w:val="aa"/>
        <w:ind w:left="454" w:hanging="170"/>
      </w:pPr>
      <w:r>
        <w:t>T：そのとおりです。加えて</w:t>
      </w:r>
      <w:r w:rsidRPr="0077654B">
        <w:rPr>
          <w:b/>
          <w:bCs/>
        </w:rPr>
        <w:t>資料</w:t>
      </w:r>
      <w:r>
        <w:t>では，</w:t>
      </w:r>
      <w:r w:rsidRPr="0077654B">
        <w:rPr>
          <w:bdr w:val="single" w:sz="4" w:space="0" w:color="auto"/>
        </w:rPr>
        <w:t xml:space="preserve">　イ　</w:t>
      </w:r>
      <w:r>
        <w:t>ので，他者の肉を食べるべきではない，とも言われていますね。</w:t>
      </w:r>
    </w:p>
    <w:p w14:paraId="2A3375DE" w14:textId="77777777" w:rsidR="00127D57" w:rsidRDefault="00127D57" w:rsidP="00127D57">
      <w:pPr>
        <w:pStyle w:val="aa"/>
      </w:pPr>
    </w:p>
    <w:p w14:paraId="133D8D0F" w14:textId="0F916024"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『般若経』　　イ　輪廻の繰り返しのなかでは他者が自分でもあり得る</w:t>
      </w:r>
    </w:p>
    <w:p w14:paraId="3B592FE6" w14:textId="54B7CE5E"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『般若経』　　イ　自己の内なる我執を克服して如来蔵を獲得する</w:t>
      </w:r>
    </w:p>
    <w:p w14:paraId="678F4DEA" w14:textId="72E6DDA8"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『勝鬘経』　　イ　輪廻の繰り返しのなかでは他者が自分でもあり得る</w:t>
      </w:r>
    </w:p>
    <w:p w14:paraId="7FACEF28" w14:textId="74F299CB"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『勝鬘経』　　イ　自己の内なる我執を克服して如来蔵を獲得する</w:t>
      </w:r>
    </w:p>
    <w:p w14:paraId="285FD9FA" w14:textId="77777777" w:rsidR="00127D57" w:rsidRDefault="00127D57" w:rsidP="00127D57">
      <w:pPr>
        <w:pStyle w:val="aa"/>
      </w:pPr>
    </w:p>
    <w:p w14:paraId="17B18143" w14:textId="77777777" w:rsidR="00C14732" w:rsidRDefault="00C14732" w:rsidP="00127D57">
      <w:pPr>
        <w:pStyle w:val="aa"/>
      </w:pPr>
      <w:r>
        <w:br w:type="page"/>
      </w:r>
    </w:p>
    <w:p w14:paraId="003A1CD2" w14:textId="46ADE185" w:rsidR="00127D57" w:rsidRDefault="00127D57" w:rsidP="00127D57">
      <w:pPr>
        <w:pStyle w:val="aa"/>
      </w:pPr>
      <w:r w:rsidRPr="0077654B">
        <w:rPr>
          <w:rFonts w:hint="eastAsia"/>
          <w:b/>
          <w:bCs/>
        </w:rPr>
        <w:lastRenderedPageBreak/>
        <w:t>場面</w:t>
      </w:r>
      <w:r w:rsidRPr="0077654B">
        <w:rPr>
          <w:b/>
          <w:bCs/>
        </w:rPr>
        <w:t>3</w:t>
      </w:r>
      <w:r>
        <w:t xml:space="preserve">　数日後，生徒Gと生徒Hは，次の会話をしている。</w:t>
      </w:r>
    </w:p>
    <w:p w14:paraId="50706553" w14:textId="77777777" w:rsidR="00127D57" w:rsidRDefault="00127D57" w:rsidP="00127D57">
      <w:pPr>
        <w:pStyle w:val="aa"/>
      </w:pPr>
    </w:p>
    <w:p w14:paraId="02EC1479" w14:textId="77777777" w:rsidR="00127D57" w:rsidRDefault="00127D57" w:rsidP="003B0866">
      <w:pPr>
        <w:pStyle w:val="aa"/>
        <w:ind w:left="511" w:hanging="227"/>
      </w:pPr>
      <w:r>
        <w:t>G：その後，ケンカした友達とはどう？</w:t>
      </w:r>
    </w:p>
    <w:p w14:paraId="35DA165D" w14:textId="77777777" w:rsidR="00127D57" w:rsidRDefault="00127D57" w:rsidP="003B0866">
      <w:pPr>
        <w:pStyle w:val="aa"/>
        <w:ind w:left="511" w:hanging="227"/>
      </w:pPr>
      <w:r>
        <w:t>H：なんとか関係は修復できそうだよ。昔と全く同じとはいかなくても，新しい付き合い方を探っていけたらと思ってる。</w:t>
      </w:r>
    </w:p>
    <w:p w14:paraId="0A98AE4E" w14:textId="77777777" w:rsidR="00127D57" w:rsidRDefault="00127D57" w:rsidP="003B0866">
      <w:pPr>
        <w:pStyle w:val="aa"/>
        <w:ind w:left="511" w:hanging="227"/>
      </w:pPr>
      <w:r>
        <w:t>G：それはひとまず良かった。</w:t>
      </w:r>
    </w:p>
    <w:p w14:paraId="1E639984" w14:textId="77777777" w:rsidR="00127D57" w:rsidRDefault="00127D57" w:rsidP="003B0866">
      <w:pPr>
        <w:pStyle w:val="aa"/>
        <w:ind w:left="511" w:hanging="227"/>
      </w:pPr>
      <w:r>
        <w:t>H：でも，幼なじみと価値観が合わなくなってしまったのはちょっと寂しいなぁ。直接会う機会が減って，スマホでの文字のやり取りばかりになっているのも関係あるのかも。言葉でコミュニケーションするのって難しいね…。</w:t>
      </w:r>
    </w:p>
    <w:p w14:paraId="6E0512C0" w14:textId="1AB4A31F" w:rsidR="00127D57" w:rsidRDefault="00127D57" w:rsidP="003B0866">
      <w:pPr>
        <w:pStyle w:val="aa"/>
        <w:ind w:left="511" w:hanging="227"/>
      </w:pPr>
      <w:r>
        <w:t>G：そういえば，倫理の授業では，20世紀になって</w:t>
      </w:r>
      <w:r>
        <w:rPr>
          <w:rFonts w:hint="eastAsia"/>
        </w:rPr>
        <w:t>ⓖ</w:t>
      </w:r>
      <w:r w:rsidRPr="0077654B">
        <w:rPr>
          <w:rFonts w:hint="eastAsia"/>
          <w:u w:val="thick"/>
        </w:rPr>
        <w:t>言語哲学</w:t>
      </w:r>
      <w:r>
        <w:rPr>
          <w:rFonts w:hint="eastAsia"/>
        </w:rPr>
        <w:t>が発展して，言語でのコミュニケーションについて考えられてきたって習ったね。言葉について考えることも，他者とわかり合うためには重要なのかも。</w:t>
      </w:r>
    </w:p>
    <w:p w14:paraId="53AD399F" w14:textId="1EE28A6B" w:rsidR="00127D57" w:rsidRDefault="00127D57" w:rsidP="003B0866">
      <w:pPr>
        <w:pStyle w:val="aa"/>
        <w:ind w:left="511" w:hanging="227"/>
      </w:pPr>
      <w:r>
        <w:t>H：そうだね。でも，私は，他者とのコミュニケーションの目的は，意見を一致させることではないんじゃないかとも思う。価値観を共有することや，同じ意見になることがなくても，</w:t>
      </w:r>
      <w:r>
        <w:rPr>
          <w:rFonts w:hint="eastAsia"/>
        </w:rPr>
        <w:t>ⓗ</w:t>
      </w:r>
      <w:r w:rsidRPr="0077654B">
        <w:rPr>
          <w:rFonts w:hint="eastAsia"/>
          <w:u w:val="thick"/>
        </w:rPr>
        <w:t>他者との関係</w:t>
      </w:r>
      <w:r>
        <w:rPr>
          <w:rFonts w:hint="eastAsia"/>
        </w:rPr>
        <w:t>を保つことはできるし，それが重要なんじゃないかなぁ。</w:t>
      </w:r>
    </w:p>
    <w:p w14:paraId="37887BED" w14:textId="77777777" w:rsidR="00127D57" w:rsidRDefault="00127D57" w:rsidP="003B0866">
      <w:pPr>
        <w:pStyle w:val="aa"/>
        <w:ind w:left="511" w:hanging="227"/>
      </w:pPr>
      <w:r>
        <w:t>G：うーん，私はやっぱり，どんなに困難でも，コミュニケーションの最終的な目的は，意見を一致させることなんじゃないかと思うけれど…。そうじゃないと，「考え方は人それぞれだから」と言って，コミュニケーションを放棄することになってしまいそう。</w:t>
      </w:r>
    </w:p>
    <w:p w14:paraId="0A0713E9" w14:textId="77777777" w:rsidR="00127D57" w:rsidRDefault="00127D57" w:rsidP="003B0866">
      <w:pPr>
        <w:pStyle w:val="aa"/>
        <w:ind w:left="511" w:hanging="227"/>
      </w:pPr>
      <w:r>
        <w:t>H：そうか，そういう危険までは考えていなかったな…。でも，相手を説得しようとして，自分の意見を押し付けることにつながってしまう場合もあるよね。無理に同じ考えになることを目指すと，かえって対立が深まってしまうこともあると思う。</w:t>
      </w:r>
    </w:p>
    <w:p w14:paraId="4C9378D5" w14:textId="77777777" w:rsidR="00127D57" w:rsidRDefault="00127D57" w:rsidP="003B0866">
      <w:pPr>
        <w:pStyle w:val="aa"/>
        <w:ind w:left="511" w:hanging="227"/>
      </w:pPr>
      <w:r>
        <w:t>G：それはそのとおりだね。同じ意見になることの前に，相手の意見にどんな優れた点があるかをきちんと確かめることも大切だね。</w:t>
      </w:r>
    </w:p>
    <w:p w14:paraId="508F5D24" w14:textId="77777777" w:rsidR="00127D57" w:rsidRDefault="00127D57" w:rsidP="00127D57">
      <w:pPr>
        <w:pStyle w:val="aa"/>
      </w:pPr>
    </w:p>
    <w:p w14:paraId="3AD7510E" w14:textId="77777777" w:rsidR="003B0866" w:rsidRDefault="003B0866" w:rsidP="00D31313">
      <w:pPr>
        <w:pStyle w:val="X0"/>
      </w:pPr>
      <w:r>
        <w:br w:type="page"/>
      </w:r>
    </w:p>
    <w:p w14:paraId="26F51F26" w14:textId="2D80A218" w:rsidR="00127D57" w:rsidRDefault="00127D57" w:rsidP="00D31313">
      <w:pPr>
        <w:pStyle w:val="X0"/>
        <w:ind w:left="285" w:hanging="285"/>
      </w:pPr>
      <w:r w:rsidRPr="0077654B">
        <w:rPr>
          <w:rFonts w:hint="eastAsia"/>
          <w:b/>
          <w:bCs/>
        </w:rPr>
        <w:lastRenderedPageBreak/>
        <w:t>問</w:t>
      </w:r>
      <w:r w:rsidRPr="0077654B">
        <w:rPr>
          <w:b/>
          <w:bCs/>
        </w:rPr>
        <w:t>7</w:t>
      </w:r>
      <w:r>
        <w:t xml:space="preserve">　下線部</w:t>
      </w:r>
      <w:r>
        <w:rPr>
          <w:rFonts w:hint="eastAsia"/>
        </w:rPr>
        <w:t>ⓖに関して，生徒</w:t>
      </w:r>
      <w:r>
        <w:t>Gは，ウィトゲンシュタインの言語哲学について調べ，次の</w:t>
      </w:r>
      <w:r w:rsidRPr="0077654B">
        <w:rPr>
          <w:b/>
          <w:bCs/>
        </w:rPr>
        <w:t>メモ</w:t>
      </w:r>
      <w:r>
        <w:t>を作成した。</w:t>
      </w:r>
      <w:r w:rsidRPr="0077654B">
        <w:rPr>
          <w:b/>
          <w:bCs/>
        </w:rPr>
        <w:t>メモ</w:t>
      </w:r>
      <w:r>
        <w:t>の</w:t>
      </w:r>
      <w:r w:rsidRPr="0077654B">
        <w:rPr>
          <w:bdr w:val="single" w:sz="4" w:space="0" w:color="auto"/>
        </w:rPr>
        <w:t xml:space="preserve">　ア　</w:t>
      </w:r>
      <w:r>
        <w:t>・</w:t>
      </w:r>
      <w:r w:rsidRPr="0077654B">
        <w:rPr>
          <w:bdr w:val="single" w:sz="4" w:space="0" w:color="auto"/>
        </w:rPr>
        <w:t xml:space="preserve">　イ　</w:t>
      </w:r>
      <w:r>
        <w:t>に入る記述の組合せとして最も適当なものを，後の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77654B">
        <w:rPr>
          <w:bdr w:val="single" w:sz="4" w:space="0" w:color="auto"/>
        </w:rPr>
        <w:t xml:space="preserve">　15　</w:t>
      </w:r>
    </w:p>
    <w:p w14:paraId="5BA97D7D" w14:textId="3248CD39" w:rsidR="00127D57" w:rsidRPr="003B0866" w:rsidRDefault="00127D57" w:rsidP="003B0866">
      <w:pPr>
        <w:pStyle w:val="aa"/>
        <w:ind w:left="0" w:firstLine="0"/>
        <w:rPr>
          <w:rFonts w:eastAsia="DengXian" w:hint="eastAsia"/>
          <w:lang w:eastAsia="zh-CN"/>
        </w:rPr>
      </w:pPr>
    </w:p>
    <w:tbl>
      <w:tblPr>
        <w:tblStyle w:val="ab"/>
        <w:tblW w:w="0" w:type="auto"/>
        <w:tblInd w:w="284" w:type="dxa"/>
        <w:tblLook w:val="04A0" w:firstRow="1" w:lastRow="0" w:firstColumn="1" w:lastColumn="0" w:noHBand="0" w:noVBand="1"/>
      </w:tblPr>
      <w:tblGrid>
        <w:gridCol w:w="6623"/>
      </w:tblGrid>
      <w:tr w:rsidR="003B0866" w14:paraId="09CA3FF3" w14:textId="77777777" w:rsidTr="003B0866">
        <w:tc>
          <w:tcPr>
            <w:tcW w:w="6907" w:type="dxa"/>
          </w:tcPr>
          <w:p w14:paraId="208DF36B" w14:textId="5506B00F" w:rsidR="003B0866" w:rsidRPr="0077654B" w:rsidRDefault="003B0866" w:rsidP="003B0866">
            <w:pPr>
              <w:pStyle w:val="aa"/>
              <w:ind w:left="0" w:firstLine="0"/>
              <w:rPr>
                <w:rFonts w:eastAsia="DengXian" w:hint="eastAsia"/>
                <w:b/>
                <w:bCs/>
                <w:lang w:eastAsia="zh-CN"/>
              </w:rPr>
            </w:pPr>
            <w:r w:rsidRPr="0077654B">
              <w:rPr>
                <w:rFonts w:hint="eastAsia"/>
                <w:b/>
                <w:bCs/>
              </w:rPr>
              <w:t>メモ</w:t>
            </w:r>
          </w:p>
          <w:p w14:paraId="73E7418A" w14:textId="367E263E" w:rsidR="003B0866" w:rsidRDefault="003B0866" w:rsidP="003B0866">
            <w:pPr>
              <w:pStyle w:val="aa"/>
              <w:ind w:left="0" w:firstLine="227"/>
            </w:pPr>
            <w:r w:rsidRPr="003B0866">
              <w:rPr>
                <w:rFonts w:hint="eastAsia"/>
              </w:rPr>
              <w:t>ウィトゲンシュタインは，初期の『論理哲学論考』の中で，</w:t>
            </w:r>
            <w:r w:rsidRPr="0077654B">
              <w:rPr>
                <w:rFonts w:hint="eastAsia"/>
                <w:bdr w:val="single" w:sz="4" w:space="0" w:color="auto"/>
              </w:rPr>
              <w:t xml:space="preserve">　ア　</w:t>
            </w:r>
            <w:r w:rsidRPr="003B0866">
              <w:rPr>
                <w:rFonts w:hint="eastAsia"/>
              </w:rPr>
              <w:t>と論じた。しかし，後にそのような見方を自己批判して，発話の分析に注力するようになる。その結果，</w:t>
            </w:r>
            <w:r w:rsidRPr="0077654B">
              <w:rPr>
                <w:rFonts w:hint="eastAsia"/>
                <w:bdr w:val="single" w:sz="4" w:space="0" w:color="auto"/>
              </w:rPr>
              <w:t xml:space="preserve">　イ　</w:t>
            </w:r>
            <w:r w:rsidRPr="003B0866">
              <w:rPr>
                <w:rFonts w:hint="eastAsia"/>
              </w:rPr>
              <w:t>と主張するようになった。</w:t>
            </w:r>
          </w:p>
        </w:tc>
      </w:tr>
    </w:tbl>
    <w:p w14:paraId="06341EF2" w14:textId="77777777" w:rsidR="00127D57" w:rsidRPr="003B0866" w:rsidRDefault="00127D57" w:rsidP="003B0866">
      <w:pPr>
        <w:pStyle w:val="aa"/>
        <w:ind w:left="0" w:firstLine="0"/>
        <w:rPr>
          <w:rFonts w:eastAsia="DengXian" w:hint="eastAsia"/>
          <w:lang w:eastAsia="zh-CN"/>
        </w:rPr>
      </w:pPr>
    </w:p>
    <w:p w14:paraId="1893E290" w14:textId="12EC6537"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言語は客観的な世界に対応する像である</w:t>
      </w:r>
    </w:p>
    <w:p w14:paraId="7C676E13" w14:textId="77777777" w:rsidR="00127D57" w:rsidRDefault="00127D57" w:rsidP="00127D57">
      <w:pPr>
        <w:pStyle w:val="aa"/>
      </w:pPr>
      <w:r>
        <w:rPr>
          <w:rFonts w:hint="eastAsia"/>
        </w:rPr>
        <w:t xml:space="preserve">　　イ　内なる発話としての私的言語こそが言語の原型である</w:t>
      </w:r>
    </w:p>
    <w:p w14:paraId="26F6BED9" w14:textId="6062E3F9"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言語は客観的な世界に対応する像である</w:t>
      </w:r>
    </w:p>
    <w:p w14:paraId="63044CB1" w14:textId="77777777" w:rsidR="00127D57" w:rsidRDefault="00127D57" w:rsidP="00127D57">
      <w:pPr>
        <w:pStyle w:val="aa"/>
      </w:pPr>
      <w:r>
        <w:rPr>
          <w:rFonts w:hint="eastAsia"/>
        </w:rPr>
        <w:t xml:space="preserve">　　イ　言語の意味は実際に発話を交わすなかで決まる</w:t>
      </w:r>
    </w:p>
    <w:p w14:paraId="36FF158B" w14:textId="2CA75DC9"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言語は客観的な世界に対応する像である</w:t>
      </w:r>
    </w:p>
    <w:p w14:paraId="72EA36E8" w14:textId="77777777" w:rsidR="00127D57" w:rsidRDefault="00127D57" w:rsidP="00127D57">
      <w:pPr>
        <w:pStyle w:val="aa"/>
      </w:pPr>
      <w:r>
        <w:rPr>
          <w:rFonts w:hint="eastAsia"/>
        </w:rPr>
        <w:t xml:space="preserve">　　イ　具体的な発話の意味は差異の体系を前提として決まる</w:t>
      </w:r>
    </w:p>
    <w:p w14:paraId="1E495214" w14:textId="7EAA4EA5"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価値や倫理について語ることが言語の本質である</w:t>
      </w:r>
    </w:p>
    <w:p w14:paraId="7DDE7D0A" w14:textId="77777777" w:rsidR="00127D57" w:rsidRDefault="00127D57" w:rsidP="00127D57">
      <w:pPr>
        <w:pStyle w:val="aa"/>
      </w:pPr>
      <w:r>
        <w:rPr>
          <w:rFonts w:hint="eastAsia"/>
        </w:rPr>
        <w:t xml:space="preserve">　　イ　内なる発話としての私的言語こそが言語の原型である</w:t>
      </w:r>
    </w:p>
    <w:p w14:paraId="5B6FD62D" w14:textId="4C1515F3"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ア　価値や倫理について語ることが言語の本質である</w:t>
      </w:r>
    </w:p>
    <w:p w14:paraId="6C786BC3" w14:textId="77777777" w:rsidR="00127D57" w:rsidRDefault="00127D57" w:rsidP="00127D57">
      <w:pPr>
        <w:pStyle w:val="aa"/>
      </w:pPr>
      <w:r>
        <w:rPr>
          <w:rFonts w:hint="eastAsia"/>
        </w:rPr>
        <w:t xml:space="preserve">　　イ　言語の意味は実際に発話を交わすなかで決まる</w:t>
      </w:r>
    </w:p>
    <w:p w14:paraId="62CB1BDD" w14:textId="0409FB1E"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ア　価値や倫理について語ることが言語の本質である</w:t>
      </w:r>
    </w:p>
    <w:p w14:paraId="24F8C939" w14:textId="77777777" w:rsidR="00127D57" w:rsidRDefault="00127D57" w:rsidP="00127D57">
      <w:pPr>
        <w:pStyle w:val="aa"/>
      </w:pPr>
      <w:r>
        <w:rPr>
          <w:rFonts w:hint="eastAsia"/>
        </w:rPr>
        <w:t xml:space="preserve">　　イ　具体的な発話の意味は差異の体系を前提として決まる</w:t>
      </w:r>
    </w:p>
    <w:p w14:paraId="774C64AC" w14:textId="77777777" w:rsidR="00127D57" w:rsidRDefault="00127D57" w:rsidP="00127D57">
      <w:pPr>
        <w:pStyle w:val="aa"/>
      </w:pPr>
    </w:p>
    <w:p w14:paraId="717115B8" w14:textId="77777777" w:rsidR="003B0866" w:rsidRDefault="003B0866" w:rsidP="00D31313">
      <w:pPr>
        <w:pStyle w:val="X0"/>
      </w:pPr>
      <w:r>
        <w:br w:type="page"/>
      </w:r>
    </w:p>
    <w:p w14:paraId="48BF19F0" w14:textId="62CC7690" w:rsidR="00127D57" w:rsidRDefault="00127D57" w:rsidP="00D31313">
      <w:pPr>
        <w:pStyle w:val="X0"/>
        <w:ind w:left="285" w:hanging="285"/>
      </w:pPr>
      <w:r w:rsidRPr="0077654B">
        <w:rPr>
          <w:rFonts w:hint="eastAsia"/>
          <w:b/>
          <w:bCs/>
        </w:rPr>
        <w:lastRenderedPageBreak/>
        <w:t>問</w:t>
      </w:r>
      <w:r w:rsidRPr="0077654B">
        <w:rPr>
          <w:b/>
          <w:bCs/>
        </w:rPr>
        <w:t>8</w:t>
      </w:r>
      <w:r>
        <w:t xml:space="preserve">　下線部</w:t>
      </w:r>
      <w:r>
        <w:rPr>
          <w:rFonts w:hint="eastAsia"/>
        </w:rPr>
        <w:t>ⓗに関して，次の文ア～ウは，他者との関係について述べた思想の説明である。その正誤の組合せとして正しいものを，後の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⑥</w:t>
      </w:r>
      <w:r>
        <w:rPr>
          <w:rFonts w:hint="eastAsia"/>
        </w:rPr>
        <w:t>のうちから一つ選べ。</w:t>
      </w:r>
      <w:r w:rsidR="0077654B">
        <w:rPr>
          <w:rFonts w:eastAsia="DengXian"/>
          <w:lang w:eastAsia="zh-CN"/>
        </w:rPr>
        <w:br/>
      </w:r>
      <w:r w:rsidRPr="0077654B">
        <w:rPr>
          <w:rFonts w:hint="eastAsia"/>
          <w:bdr w:val="single" w:sz="4" w:space="0" w:color="auto"/>
        </w:rPr>
        <w:t xml:space="preserve">　</w:t>
      </w:r>
      <w:r w:rsidRPr="0077654B">
        <w:rPr>
          <w:bdr w:val="single" w:sz="4" w:space="0" w:color="auto"/>
        </w:rPr>
        <w:t xml:space="preserve">16　</w:t>
      </w:r>
    </w:p>
    <w:p w14:paraId="6652E4FA" w14:textId="77777777" w:rsidR="00127D57" w:rsidRDefault="00127D57" w:rsidP="00127D57">
      <w:pPr>
        <w:pStyle w:val="aa"/>
      </w:pPr>
    </w:p>
    <w:p w14:paraId="15272E07" w14:textId="77777777" w:rsidR="00127D57" w:rsidRDefault="00127D57" w:rsidP="003B0866">
      <w:pPr>
        <w:pStyle w:val="aa"/>
        <w:ind w:left="454" w:hanging="170"/>
      </w:pPr>
      <w:r>
        <w:rPr>
          <w:rFonts w:hint="eastAsia"/>
        </w:rPr>
        <w:t>ア　ホッブズは，自然状態では他者へのあわれみの感情によって自己愛が抑制されて，「万人の万人に対する闘争」が避けられると説いた。</w:t>
      </w:r>
    </w:p>
    <w:p w14:paraId="1B1D88E7" w14:textId="77777777" w:rsidR="00127D57" w:rsidRDefault="00127D57" w:rsidP="003B0866">
      <w:pPr>
        <w:pStyle w:val="aa"/>
        <w:ind w:left="454" w:hanging="170"/>
      </w:pPr>
      <w:r>
        <w:rPr>
          <w:rFonts w:hint="eastAsia"/>
        </w:rPr>
        <w:t>イ　ヘーゲルは，人々は心の内にある道徳的理想を自覚することで，他者からの承認がなくても，自由を実現することができると主張した。</w:t>
      </w:r>
    </w:p>
    <w:p w14:paraId="5719CEE6" w14:textId="77777777" w:rsidR="00127D57" w:rsidRDefault="00127D57" w:rsidP="003B0866">
      <w:pPr>
        <w:pStyle w:val="aa"/>
        <w:ind w:left="454" w:hanging="170"/>
      </w:pPr>
      <w:r>
        <w:rPr>
          <w:rFonts w:hint="eastAsia"/>
        </w:rPr>
        <w:t>ウ　レヴィナスは，他者は常に私の理解を超え出た異質なものであり，他者を理解し尽くそうとすることは暴力的な支配であると論じた。</w:t>
      </w:r>
    </w:p>
    <w:p w14:paraId="14232440" w14:textId="77777777" w:rsidR="00127D57" w:rsidRDefault="00127D57" w:rsidP="00127D57">
      <w:pPr>
        <w:pStyle w:val="aa"/>
      </w:pPr>
    </w:p>
    <w:p w14:paraId="233264CC" w14:textId="3B926C4B"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正　　イ　正　　ウ　誤</w:t>
      </w:r>
    </w:p>
    <w:p w14:paraId="5F51ACC4" w14:textId="7C442135"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正　　イ　誤　　ウ　正</w:t>
      </w:r>
    </w:p>
    <w:p w14:paraId="5B5DC00E" w14:textId="5B661535"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正　　イ　誤　　ウ　誤</w:t>
      </w:r>
    </w:p>
    <w:p w14:paraId="369DC5A8" w14:textId="709C6530"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誤　　イ　正　　ウ　正</w:t>
      </w:r>
    </w:p>
    <w:p w14:paraId="5DB49F70" w14:textId="478A3A20"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ア　誤　　イ　正　　ウ　誤</w:t>
      </w:r>
    </w:p>
    <w:p w14:paraId="75556A9E" w14:textId="186BE353"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ア　誤　　イ　誤　　ウ　正</w:t>
      </w:r>
    </w:p>
    <w:p w14:paraId="68E834EB" w14:textId="77777777" w:rsidR="00127D57" w:rsidRDefault="00127D57" w:rsidP="00127D57">
      <w:pPr>
        <w:pStyle w:val="aa"/>
      </w:pPr>
    </w:p>
    <w:p w14:paraId="7D8E5B20" w14:textId="77777777" w:rsidR="003B0866" w:rsidRDefault="003B0866" w:rsidP="00D31313">
      <w:pPr>
        <w:pStyle w:val="X0"/>
      </w:pPr>
      <w:r>
        <w:br w:type="page"/>
      </w:r>
    </w:p>
    <w:p w14:paraId="2F430F96" w14:textId="17D5BBB2" w:rsidR="00127D57" w:rsidRDefault="00127D57" w:rsidP="00D31313">
      <w:pPr>
        <w:pStyle w:val="X0"/>
        <w:ind w:left="285" w:hanging="285"/>
      </w:pPr>
      <w:r w:rsidRPr="0077654B">
        <w:rPr>
          <w:rFonts w:hint="eastAsia"/>
          <w:b/>
          <w:bCs/>
        </w:rPr>
        <w:lastRenderedPageBreak/>
        <w:t>問</w:t>
      </w:r>
      <w:r w:rsidRPr="0077654B">
        <w:rPr>
          <w:b/>
          <w:bCs/>
        </w:rPr>
        <w:t>9</w:t>
      </w:r>
      <w:r>
        <w:t xml:space="preserve">　</w:t>
      </w:r>
      <w:r w:rsidRPr="0077654B">
        <w:rPr>
          <w:b/>
          <w:bCs/>
        </w:rPr>
        <w:t>場面1～3</w:t>
      </w:r>
      <w:r>
        <w:t>の会話文について述べた文章として適当なものを全て選んだとき，その組合せとして正しいものを，後の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77654B">
        <w:rPr>
          <w:bdr w:val="single" w:sz="4" w:space="0" w:color="auto"/>
        </w:rPr>
        <w:t xml:space="preserve">　17　</w:t>
      </w:r>
    </w:p>
    <w:p w14:paraId="3AB9BCC4" w14:textId="77777777" w:rsidR="00127D57" w:rsidRDefault="00127D57" w:rsidP="00127D57">
      <w:pPr>
        <w:pStyle w:val="aa"/>
      </w:pPr>
    </w:p>
    <w:p w14:paraId="028B8BCA" w14:textId="77777777" w:rsidR="00127D57" w:rsidRDefault="00127D57" w:rsidP="003B0866">
      <w:pPr>
        <w:pStyle w:val="aa"/>
        <w:ind w:left="454" w:hanging="170"/>
      </w:pPr>
      <w:r>
        <w:rPr>
          <w:rFonts w:hint="eastAsia"/>
        </w:rPr>
        <w:t xml:space="preserve">ア　</w:t>
      </w:r>
      <w:r>
        <w:t>Gはもともと，話し合いで共通理解に至ることを重視していたが，Hからの指摘を受けて，同じ意見になることに固執して自分の考えを押し付けることにならないよう，十分留意すべきだと思うようになった。</w:t>
      </w:r>
    </w:p>
    <w:p w14:paraId="3E7E7D07" w14:textId="77777777" w:rsidR="00127D57" w:rsidRDefault="00127D57" w:rsidP="003B0866">
      <w:pPr>
        <w:pStyle w:val="aa"/>
        <w:ind w:left="454" w:hanging="170"/>
      </w:pPr>
      <w:r>
        <w:rPr>
          <w:rFonts w:hint="eastAsia"/>
        </w:rPr>
        <w:t xml:space="preserve">イ　</w:t>
      </w:r>
      <w:r>
        <w:t>GとHは，他者とわかり合うことが可能かどうかや，普遍性が存在するか否かについて，異なる考えをもっていたが，文化の異なる他者とも同じ見解に至ることを目指すべきだという点で，最終的に合意した。</w:t>
      </w:r>
    </w:p>
    <w:p w14:paraId="158F5BAD" w14:textId="77777777" w:rsidR="00127D57" w:rsidRDefault="00127D57" w:rsidP="003B0866">
      <w:pPr>
        <w:pStyle w:val="aa"/>
        <w:ind w:left="454" w:hanging="170"/>
      </w:pPr>
      <w:r>
        <w:rPr>
          <w:rFonts w:hint="eastAsia"/>
        </w:rPr>
        <w:t xml:space="preserve">ウ　</w:t>
      </w:r>
      <w:r>
        <w:t>Hは友人とのケンカをきっかけに，他者とわかり合うことは困難だと考え始めた。しかし，Gとの会話のなかで，相対主義を徹底すると，他者とのコミュニケーションが不可能になりかねないと気付いた。</w:t>
      </w:r>
    </w:p>
    <w:p w14:paraId="37BCB611" w14:textId="77777777" w:rsidR="00127D57" w:rsidRDefault="00127D57" w:rsidP="003B0866">
      <w:pPr>
        <w:pStyle w:val="aa"/>
        <w:ind w:left="454" w:hanging="170"/>
      </w:pPr>
      <w:r>
        <w:rPr>
          <w:rFonts w:hint="eastAsia"/>
        </w:rPr>
        <w:t xml:space="preserve">エ　</w:t>
      </w:r>
      <w:r>
        <w:t>GとHは，倫理の授業を通じて，個々人にとっての他者だけでなく，社会や共同体にとっての他者という観点も重要だと学んだ。その後，人間以外の動物は，この意味での他者に含まれないと気付いた。</w:t>
      </w:r>
    </w:p>
    <w:p w14:paraId="5DA1892F" w14:textId="77777777" w:rsidR="00127D57" w:rsidRDefault="00127D57" w:rsidP="00127D57">
      <w:pPr>
        <w:pStyle w:val="aa"/>
      </w:pPr>
    </w:p>
    <w:p w14:paraId="1918B634" w14:textId="54227DFC"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アとイ　　　　　　　</w:t>
      </w:r>
      <w:r w:rsidRPr="00985955">
        <w:rPr>
          <w:rFonts w:ascii="ＭＳ ゴシック" w:eastAsia="ＭＳ ゴシック" w:hAnsi="ＭＳ ゴシック" w:hint="eastAsia"/>
          <w:b/>
          <w:w w:val="70"/>
        </w:rPr>
        <w:t>②</w:t>
      </w:r>
      <w:r w:rsidR="00127D57">
        <w:rPr>
          <w:rFonts w:hint="eastAsia"/>
        </w:rPr>
        <w:t xml:space="preserve">　アとウ　　　　　　　</w:t>
      </w:r>
      <w:r w:rsidRPr="00985955">
        <w:rPr>
          <w:rFonts w:ascii="ＭＳ ゴシック" w:eastAsia="ＭＳ ゴシック" w:hAnsi="ＭＳ ゴシック" w:hint="eastAsia"/>
          <w:b/>
          <w:w w:val="70"/>
        </w:rPr>
        <w:t>③</w:t>
      </w:r>
      <w:r w:rsidR="00127D57">
        <w:rPr>
          <w:rFonts w:hint="eastAsia"/>
        </w:rPr>
        <w:t xml:space="preserve">　アとエ</w:t>
      </w:r>
    </w:p>
    <w:p w14:paraId="6412B278" w14:textId="29DF37D3"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イとウ　　　　　　</w:t>
      </w:r>
      <w:r w:rsidR="00127D57" w:rsidRPr="0077654B">
        <w:rPr>
          <w:rFonts w:hint="eastAsia"/>
          <w:w w:val="120"/>
        </w:rPr>
        <w:t xml:space="preserve">　</w:t>
      </w:r>
      <w:r w:rsidRPr="00985955">
        <w:rPr>
          <w:rFonts w:ascii="ＭＳ ゴシック" w:eastAsia="ＭＳ ゴシック" w:hAnsi="ＭＳ ゴシック" w:hint="eastAsia"/>
          <w:b/>
          <w:w w:val="70"/>
        </w:rPr>
        <w:t>⑤</w:t>
      </w:r>
      <w:r w:rsidR="00127D57">
        <w:rPr>
          <w:rFonts w:hint="eastAsia"/>
        </w:rPr>
        <w:t xml:space="preserve">　イとエ　　　　　　　</w:t>
      </w:r>
      <w:r w:rsidRPr="00985955">
        <w:rPr>
          <w:rFonts w:ascii="ＭＳ ゴシック" w:eastAsia="ＭＳ ゴシック" w:hAnsi="ＭＳ ゴシック" w:hint="eastAsia"/>
          <w:b/>
          <w:w w:val="70"/>
        </w:rPr>
        <w:t>⑥</w:t>
      </w:r>
      <w:r w:rsidR="00127D57">
        <w:rPr>
          <w:rFonts w:hint="eastAsia"/>
        </w:rPr>
        <w:t xml:space="preserve">　ウとエ</w:t>
      </w:r>
    </w:p>
    <w:p w14:paraId="757E5765" w14:textId="77777777" w:rsidR="00D31313" w:rsidRDefault="00D31313" w:rsidP="00127D57">
      <w:pPr>
        <w:pStyle w:val="aa"/>
      </w:pPr>
      <w:r>
        <w:br w:type="page"/>
      </w:r>
    </w:p>
    <w:p w14:paraId="3C558DAB" w14:textId="53656FC9" w:rsidR="00127D57" w:rsidRDefault="00127D57" w:rsidP="00D31313">
      <w:pPr>
        <w:pStyle w:val="X"/>
      </w:pPr>
      <w:r w:rsidRPr="00D3522E">
        <w:rPr>
          <w:rFonts w:ascii="ＭＳ Ｐゴシック" w:eastAsia="ＭＳ Ｐゴシック" w:hAnsi="ＭＳ Ｐゴシック" w:hint="eastAsia"/>
          <w:b/>
        </w:rPr>
        <w:lastRenderedPageBreak/>
        <w:t>第</w:t>
      </w:r>
      <w:r w:rsidRPr="00D3522E">
        <w:rPr>
          <w:rFonts w:ascii="ＭＳ Ｐゴシック" w:eastAsia="ＭＳ Ｐゴシック" w:hAnsi="ＭＳ Ｐゴシック"/>
          <w:b/>
        </w:rPr>
        <w:t>4問</w:t>
      </w:r>
      <w:r>
        <w:t xml:space="preserve">　生徒Jと生徒Kが，日本思想における議論・対話について会話をしている。次の会話文を読み，後の問い(</w:t>
      </w:r>
      <w:r w:rsidRPr="0077654B">
        <w:rPr>
          <w:b/>
          <w:bCs w:val="0"/>
        </w:rPr>
        <w:t>問1～5</w:t>
      </w:r>
      <w:r>
        <w:t>)に答えよ。(配点　15)</w:t>
      </w:r>
    </w:p>
    <w:p w14:paraId="3928BE6D" w14:textId="77777777" w:rsidR="00127D57" w:rsidRDefault="00127D57" w:rsidP="00127D57">
      <w:pPr>
        <w:pStyle w:val="aa"/>
      </w:pPr>
    </w:p>
    <w:p w14:paraId="6B1E2540" w14:textId="73E50083" w:rsidR="00127D57" w:rsidRDefault="00127D57" w:rsidP="003B0866">
      <w:pPr>
        <w:pStyle w:val="aa"/>
        <w:ind w:left="511" w:hanging="227"/>
      </w:pPr>
      <w:r>
        <w:t>J：倫理の授業で，議論の重要性が</w:t>
      </w:r>
      <w:r>
        <w:rPr>
          <w:rFonts w:hint="eastAsia"/>
        </w:rPr>
        <w:t>ⓐ</w:t>
      </w:r>
      <w:r w:rsidRPr="0077654B">
        <w:rPr>
          <w:rFonts w:hint="eastAsia"/>
          <w:u w:val="thick"/>
        </w:rPr>
        <w:t>憲法十七条</w:t>
      </w:r>
      <w:r>
        <w:rPr>
          <w:rFonts w:hint="eastAsia"/>
        </w:rPr>
        <w:t>で説かれていたと習ったね。</w:t>
      </w:r>
    </w:p>
    <w:p w14:paraId="7E87F74A" w14:textId="77777777" w:rsidR="00127D57" w:rsidRDefault="00127D57" w:rsidP="003B0866">
      <w:pPr>
        <w:pStyle w:val="aa"/>
        <w:ind w:left="511" w:hanging="227"/>
      </w:pPr>
      <w:r>
        <w:t>K：いつの時代も，議論や対話は盛んだったみたい。インターネットで調べると，日本に天台宗を伝えた最澄は，法相宗の徳一と，衆生が仏になれるかどうかをめぐって，5年間も激しく論争したらしいよ。</w:t>
      </w:r>
    </w:p>
    <w:p w14:paraId="4126D994" w14:textId="77777777" w:rsidR="00127D57" w:rsidRDefault="00127D57" w:rsidP="003B0866">
      <w:pPr>
        <w:pStyle w:val="aa"/>
        <w:ind w:left="511" w:hanging="227"/>
      </w:pPr>
      <w:r>
        <w:t>J：どんな論争だったの？</w:t>
      </w:r>
    </w:p>
    <w:p w14:paraId="0A75DACF" w14:textId="77777777" w:rsidR="00127D57" w:rsidRDefault="00127D57" w:rsidP="003B0866">
      <w:pPr>
        <w:pStyle w:val="aa"/>
        <w:ind w:left="511" w:hanging="227"/>
      </w:pPr>
      <w:r>
        <w:t>K：徳一は「仏になれるかどうかは，その人の素質や，受けた教えによって差があり，特定の人しか仏になれない」と説いた。それに対して，最澄は，法華一乗思想に基づき，「</w:t>
      </w:r>
      <w:r w:rsidRPr="0077654B">
        <w:rPr>
          <w:bdr w:val="single" w:sz="4" w:space="0" w:color="auto"/>
        </w:rPr>
        <w:t xml:space="preserve">　ア　</w:t>
      </w:r>
      <w:r>
        <w:t>」と反論したんだ。</w:t>
      </w:r>
    </w:p>
    <w:p w14:paraId="6657FB15" w14:textId="77777777" w:rsidR="00127D57" w:rsidRDefault="00127D57" w:rsidP="003B0866">
      <w:pPr>
        <w:pStyle w:val="aa"/>
        <w:ind w:left="511" w:hanging="227"/>
      </w:pPr>
      <w:r>
        <w:t>J：同じ仏教でも，解釈がずいぶん違うね。</w:t>
      </w:r>
    </w:p>
    <w:p w14:paraId="58484432" w14:textId="33519308" w:rsidR="00127D57" w:rsidRDefault="00127D57" w:rsidP="003B0866">
      <w:pPr>
        <w:pStyle w:val="aa"/>
        <w:ind w:left="511" w:hanging="227"/>
      </w:pPr>
      <w:r>
        <w:t>K：江戸時代には，</w:t>
      </w:r>
      <w:r>
        <w:rPr>
          <w:rFonts w:hint="eastAsia"/>
        </w:rPr>
        <w:t>ⓑ</w:t>
      </w:r>
      <w:r w:rsidRPr="0077654B">
        <w:rPr>
          <w:rFonts w:hint="eastAsia"/>
          <w:u w:val="thick"/>
        </w:rPr>
        <w:t>儒者と国学者が学問分野の垣根を越えて論争する</w:t>
      </w:r>
      <w:r>
        <w:rPr>
          <w:rFonts w:hint="eastAsia"/>
        </w:rPr>
        <w:t>こともあったようだよ。</w:t>
      </w:r>
    </w:p>
    <w:p w14:paraId="676D1DC2" w14:textId="5B82740B" w:rsidR="00127D57" w:rsidRDefault="00127D57" w:rsidP="003B0866">
      <w:pPr>
        <w:pStyle w:val="aa"/>
        <w:ind w:left="511" w:hanging="227"/>
      </w:pPr>
      <w:r>
        <w:t>J：</w:t>
      </w:r>
      <w:r>
        <w:rPr>
          <w:rFonts w:hint="eastAsia"/>
        </w:rPr>
        <w:t>ⓒ</w:t>
      </w:r>
      <w:r w:rsidRPr="0077654B">
        <w:rPr>
          <w:rFonts w:hint="eastAsia"/>
          <w:u w:val="thick"/>
        </w:rPr>
        <w:t>明治以降の思想家も議論の重要性を説いていた</w:t>
      </w:r>
      <w:r>
        <w:rPr>
          <w:rFonts w:hint="eastAsia"/>
        </w:rPr>
        <w:t>ね。</w:t>
      </w:r>
    </w:p>
    <w:p w14:paraId="601B9562" w14:textId="77777777" w:rsidR="00127D57" w:rsidRDefault="00127D57" w:rsidP="003B0866">
      <w:pPr>
        <w:pStyle w:val="aa"/>
        <w:ind w:left="511" w:hanging="227"/>
      </w:pPr>
      <w:r>
        <w:t>K：最近も対話や議論，ディベートの必要性が説かれることが多いし，多様な価値観が交錯する現代だからこそ，議論や対話の必要性は増したと言えそうだね。</w:t>
      </w:r>
    </w:p>
    <w:p w14:paraId="1D3EBEC0" w14:textId="77777777" w:rsidR="00127D57" w:rsidRDefault="00127D57" w:rsidP="00127D57">
      <w:pPr>
        <w:pStyle w:val="aa"/>
      </w:pPr>
    </w:p>
    <w:p w14:paraId="52DE2A55" w14:textId="77777777" w:rsidR="003B0866" w:rsidRDefault="003B0866" w:rsidP="00D31313">
      <w:pPr>
        <w:pStyle w:val="X0"/>
      </w:pPr>
      <w:r>
        <w:br w:type="page"/>
      </w:r>
    </w:p>
    <w:p w14:paraId="0B287FAE" w14:textId="3390BE38" w:rsidR="00127D57" w:rsidRDefault="00127D57" w:rsidP="00D31313">
      <w:pPr>
        <w:pStyle w:val="X0"/>
        <w:ind w:left="285" w:hanging="285"/>
      </w:pPr>
      <w:r w:rsidRPr="0077654B">
        <w:rPr>
          <w:rFonts w:hint="eastAsia"/>
          <w:b/>
          <w:bCs/>
        </w:rPr>
        <w:lastRenderedPageBreak/>
        <w:t>問</w:t>
      </w:r>
      <w:r w:rsidRPr="0077654B">
        <w:rPr>
          <w:b/>
          <w:bCs/>
        </w:rPr>
        <w:t>1</w:t>
      </w:r>
      <w:r>
        <w:t xml:space="preserve">　下線部</w:t>
      </w:r>
      <w:r>
        <w:rPr>
          <w:rFonts w:hint="eastAsia"/>
        </w:rPr>
        <w:t>ⓐに関して，憲法十七条</w:t>
      </w:r>
      <w:r>
        <w:t>(十七条憲法)で説かれている議論のあり方の説明として最も適当なものを，次の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77654B">
        <w:rPr>
          <w:bdr w:val="single" w:sz="4" w:space="0" w:color="auto"/>
        </w:rPr>
        <w:t xml:space="preserve">　18　</w:t>
      </w:r>
    </w:p>
    <w:p w14:paraId="2BB6E4F8" w14:textId="77777777" w:rsidR="00127D57" w:rsidRDefault="00127D57" w:rsidP="00127D57">
      <w:pPr>
        <w:pStyle w:val="aa"/>
      </w:pPr>
    </w:p>
    <w:p w14:paraId="227ABEC2" w14:textId="46851805" w:rsidR="00127D57" w:rsidRDefault="00985955" w:rsidP="003B0866">
      <w:pPr>
        <w:pStyle w:val="aa"/>
      </w:pPr>
      <w:r w:rsidRPr="00985955">
        <w:rPr>
          <w:rFonts w:ascii="ＭＳ ゴシック" w:eastAsia="ＭＳ ゴシック" w:hAnsi="ＭＳ ゴシック" w:hint="eastAsia"/>
          <w:b/>
          <w:w w:val="70"/>
        </w:rPr>
        <w:t>①</w:t>
      </w:r>
      <w:r w:rsidR="00127D57">
        <w:rPr>
          <w:rFonts w:hint="eastAsia"/>
        </w:rPr>
        <w:t xml:space="preserve">　人はそれぞれ聖であり，真理を手にしているから，他人と容易に調和することはできずに対立が起こる。その対立を回避し協調するために，人は議論をするべきである。</w:t>
      </w:r>
    </w:p>
    <w:p w14:paraId="59F4E8F3" w14:textId="619E01E7" w:rsidR="00127D57" w:rsidRDefault="00985955" w:rsidP="003B0866">
      <w:pPr>
        <w:pStyle w:val="aa"/>
      </w:pPr>
      <w:r w:rsidRPr="00985955">
        <w:rPr>
          <w:rFonts w:ascii="ＭＳ ゴシック" w:eastAsia="ＭＳ ゴシック" w:hAnsi="ＭＳ ゴシック" w:hint="eastAsia"/>
          <w:b/>
          <w:w w:val="70"/>
        </w:rPr>
        <w:t>②</w:t>
      </w:r>
      <w:r w:rsidR="00127D57">
        <w:rPr>
          <w:rFonts w:hint="eastAsia"/>
        </w:rPr>
        <w:t xml:space="preserve">　人は必ずしも聖ではなく，煩悩によって正しい判断ができないことがある。大事な事柄については上の者が決め，小事については和の実現のために皆で議論をして協調するべきである。</w:t>
      </w:r>
    </w:p>
    <w:p w14:paraId="23998F44" w14:textId="4835551F" w:rsidR="00127D57" w:rsidRDefault="00985955" w:rsidP="003B0866">
      <w:pPr>
        <w:pStyle w:val="aa"/>
      </w:pPr>
      <w:r w:rsidRPr="00985955">
        <w:rPr>
          <w:rFonts w:ascii="ＭＳ ゴシック" w:eastAsia="ＭＳ ゴシック" w:hAnsi="ＭＳ ゴシック" w:hint="eastAsia"/>
          <w:b/>
          <w:w w:val="70"/>
        </w:rPr>
        <w:t>③</w:t>
      </w:r>
      <w:r w:rsidR="00127D57">
        <w:rPr>
          <w:rFonts w:hint="eastAsia"/>
        </w:rPr>
        <w:t xml:space="preserve">　人はそれぞれ自分が聖であると確信し，己の正しさに自信をもっている。意見を交わしても結論に至らないことがあるので，大事な事柄については一人で決め，小事については皆で議論をするべきである。</w:t>
      </w:r>
    </w:p>
    <w:p w14:paraId="5519E723" w14:textId="75FC23B6" w:rsidR="00127D57" w:rsidRDefault="00985955" w:rsidP="003B0866">
      <w:pPr>
        <w:pStyle w:val="aa"/>
      </w:pPr>
      <w:r w:rsidRPr="00985955">
        <w:rPr>
          <w:rFonts w:ascii="ＭＳ ゴシック" w:eastAsia="ＭＳ ゴシック" w:hAnsi="ＭＳ ゴシック" w:hint="eastAsia"/>
          <w:b/>
          <w:w w:val="70"/>
        </w:rPr>
        <w:t>④</w:t>
      </w:r>
      <w:r w:rsidR="00127D57">
        <w:rPr>
          <w:rFonts w:hint="eastAsia"/>
        </w:rPr>
        <w:t xml:space="preserve">　人は必ずしも聖ではなく，必ずしも愚であるわけでもないから，自分を是，相手を非と決めることはできない。大事な事柄については，一人で決めずに議論をするべきである。</w:t>
      </w:r>
    </w:p>
    <w:p w14:paraId="5DC515D6" w14:textId="77777777" w:rsidR="00127D57" w:rsidRDefault="00127D57" w:rsidP="00127D57">
      <w:pPr>
        <w:pStyle w:val="aa"/>
      </w:pPr>
    </w:p>
    <w:p w14:paraId="6CE390B3" w14:textId="5757B6D8" w:rsidR="00127D57" w:rsidRDefault="00127D57" w:rsidP="00D31313">
      <w:pPr>
        <w:pStyle w:val="X0"/>
        <w:ind w:left="285" w:hanging="285"/>
      </w:pPr>
      <w:r w:rsidRPr="0077654B">
        <w:rPr>
          <w:rFonts w:hint="eastAsia"/>
          <w:b/>
          <w:bCs/>
        </w:rPr>
        <w:t>問</w:t>
      </w:r>
      <w:r w:rsidRPr="0077654B">
        <w:rPr>
          <w:b/>
          <w:bCs/>
        </w:rPr>
        <w:t>2</w:t>
      </w:r>
      <w:r>
        <w:t xml:space="preserve">　会話文中の</w:t>
      </w:r>
      <w:r w:rsidRPr="0077654B">
        <w:rPr>
          <w:bdr w:val="single" w:sz="4" w:space="0" w:color="auto"/>
        </w:rPr>
        <w:t xml:space="preserve">　ア　</w:t>
      </w:r>
      <w:r>
        <w:t>に入る文として最も適当なものを，次の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77654B">
        <w:rPr>
          <w:bdr w:val="single" w:sz="4" w:space="0" w:color="auto"/>
        </w:rPr>
        <w:t xml:space="preserve">　19　</w:t>
      </w:r>
    </w:p>
    <w:p w14:paraId="71331AAF" w14:textId="77777777" w:rsidR="00127D57" w:rsidRDefault="00127D57" w:rsidP="00127D57">
      <w:pPr>
        <w:pStyle w:val="aa"/>
      </w:pPr>
    </w:p>
    <w:p w14:paraId="5093AEEC" w14:textId="4BB98BA9"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w:t>
      </w:r>
      <w:r w:rsidR="00E3401D">
        <w:ruby>
          <w:rubyPr>
            <w:rubyAlign w:val="distributeSpace"/>
            <w:hps w:val="10"/>
            <w:hpsRaise w:val="18"/>
            <w:hpsBaseText w:val="20"/>
            <w:lid w:val="ja-JP"/>
          </w:rubyPr>
          <w:rt>
            <w:r w:rsidR="00E3401D" w:rsidRPr="00E3401D">
              <w:rPr>
                <w:sz w:val="10"/>
              </w:rPr>
              <w:t>さんせん</w:t>
            </w:r>
          </w:rt>
          <w:rubyBase>
            <w:r w:rsidR="00E3401D">
              <w:t>山川</w:t>
            </w:r>
          </w:rubyBase>
        </w:ruby>
      </w:r>
      <w:r w:rsidR="00127D57">
        <w:rPr>
          <w:rFonts w:hint="eastAsia"/>
        </w:rPr>
        <w:t>や</w:t>
      </w:r>
      <w:r w:rsidR="00E3401D">
        <w:ruby>
          <w:rubyPr>
            <w:rubyAlign w:val="distributeSpace"/>
            <w:hps w:val="10"/>
            <w:hpsRaise w:val="18"/>
            <w:hpsBaseText w:val="20"/>
            <w:lid w:val="ja-JP"/>
          </w:rubyPr>
          <w:rt>
            <w:r w:rsidR="00E3401D" w:rsidRPr="00E3401D">
              <w:rPr>
                <w:sz w:val="10"/>
              </w:rPr>
              <w:t>そうもく</w:t>
            </w:r>
          </w:rt>
          <w:rubyBase>
            <w:r w:rsidR="00E3401D">
              <w:t>草木</w:t>
            </w:r>
          </w:rubyBase>
        </w:ruby>
      </w:r>
      <w:r w:rsidR="00127D57">
        <w:rPr>
          <w:rFonts w:hint="eastAsia"/>
        </w:rPr>
        <w:t>でさえ仏となる可能性を備えているから，すべての衆生は，その可能性を信じるだけで，誰でも仏になれる</w:t>
      </w:r>
    </w:p>
    <w:p w14:paraId="4CAA7D9C" w14:textId="1589DDDD"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本来，すべての衆生は仏の子であるから，『法華経』の教えを信じて三密の行を実践すれば，誰でも仏になれる</w:t>
      </w:r>
    </w:p>
    <w:p w14:paraId="43A19666" w14:textId="035CF459"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すべての衆生は生まれながらに仏となる可能性を備えているので，その本性を自覚して修行すれば，誰でも仏になれる</w:t>
      </w:r>
    </w:p>
    <w:p w14:paraId="2913A0E5" w14:textId="52EEE564"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すべての衆生は，本来的に仏であるから，その事実に気付きさえすれば，その人の素質に関係なく，誰でも仏になれる</w:t>
      </w:r>
    </w:p>
    <w:p w14:paraId="711042DC" w14:textId="77777777" w:rsidR="00127D57" w:rsidRDefault="00127D57" w:rsidP="00127D57">
      <w:pPr>
        <w:pStyle w:val="aa"/>
      </w:pPr>
    </w:p>
    <w:p w14:paraId="270DAC4C" w14:textId="77777777" w:rsidR="003B0866" w:rsidRDefault="003B0866" w:rsidP="00D31313">
      <w:pPr>
        <w:pStyle w:val="X0"/>
      </w:pPr>
      <w:r>
        <w:br w:type="page"/>
      </w:r>
    </w:p>
    <w:p w14:paraId="17E1F1AD" w14:textId="558F3432" w:rsidR="00127D57" w:rsidRDefault="00127D57" w:rsidP="00D31313">
      <w:pPr>
        <w:pStyle w:val="X0"/>
        <w:ind w:left="285" w:hanging="285"/>
      </w:pPr>
      <w:r w:rsidRPr="0077654B">
        <w:rPr>
          <w:rFonts w:hint="eastAsia"/>
          <w:b/>
          <w:bCs/>
        </w:rPr>
        <w:lastRenderedPageBreak/>
        <w:t>問</w:t>
      </w:r>
      <w:r w:rsidRPr="0077654B">
        <w:rPr>
          <w:b/>
          <w:bCs/>
        </w:rPr>
        <w:t>3</w:t>
      </w:r>
      <w:r>
        <w:t xml:space="preserve">　下線部</w:t>
      </w:r>
      <w:r>
        <w:rPr>
          <w:rFonts w:hint="eastAsia"/>
        </w:rPr>
        <w:t>ⓑに関して，倫理の時間に配布された次の</w:t>
      </w:r>
      <w:r w:rsidRPr="0077654B">
        <w:rPr>
          <w:rFonts w:hint="eastAsia"/>
          <w:b/>
          <w:bCs/>
        </w:rPr>
        <w:t>授業資料</w:t>
      </w:r>
      <w:r>
        <w:rPr>
          <w:rFonts w:hint="eastAsia"/>
        </w:rPr>
        <w:t>を読み，</w:t>
      </w:r>
      <w:r w:rsidRPr="0077654B">
        <w:rPr>
          <w:rFonts w:hint="eastAsia"/>
          <w:bdr w:val="single" w:sz="4" w:space="0" w:color="auto"/>
        </w:rPr>
        <w:t xml:space="preserve">　ア　</w:t>
      </w:r>
      <w:r>
        <w:rPr>
          <w:rFonts w:hint="eastAsia"/>
        </w:rPr>
        <w:t>・</w:t>
      </w:r>
      <w:r w:rsidR="0077654B">
        <w:rPr>
          <w:rFonts w:eastAsia="DengXian"/>
          <w:lang w:eastAsia="zh-CN"/>
        </w:rPr>
        <w:br/>
      </w:r>
      <w:r w:rsidRPr="0077654B">
        <w:rPr>
          <w:rFonts w:hint="eastAsia"/>
          <w:bdr w:val="single" w:sz="4" w:space="0" w:color="auto"/>
        </w:rPr>
        <w:t xml:space="preserve">　イ　</w:t>
      </w:r>
      <w:r>
        <w:rPr>
          <w:rFonts w:hint="eastAsia"/>
        </w:rPr>
        <w:t>に入る語句の組合せとして最も適当なものを，後の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⑥</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20　</w:t>
      </w:r>
    </w:p>
    <w:p w14:paraId="52014826"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623"/>
      </w:tblGrid>
      <w:tr w:rsidR="003B0866" w:rsidRPr="003B0866" w14:paraId="4BD5D8B1" w14:textId="77777777" w:rsidTr="003B0866">
        <w:trPr>
          <w:trHeight w:val="3980"/>
        </w:trPr>
        <w:tc>
          <w:tcPr>
            <w:tcW w:w="6623" w:type="dxa"/>
          </w:tcPr>
          <w:p w14:paraId="573013B6" w14:textId="77777777" w:rsidR="003B0866" w:rsidRPr="0077654B" w:rsidRDefault="003B0866" w:rsidP="003B0866">
            <w:pPr>
              <w:pStyle w:val="aa"/>
              <w:ind w:left="0" w:firstLine="0"/>
              <w:rPr>
                <w:b/>
                <w:bCs/>
              </w:rPr>
            </w:pPr>
            <w:r w:rsidRPr="0077654B">
              <w:rPr>
                <w:rFonts w:hint="eastAsia"/>
                <w:b/>
                <w:bCs/>
              </w:rPr>
              <w:t>授業資料</w:t>
            </w:r>
          </w:p>
          <w:p w14:paraId="6A71205B" w14:textId="77777777" w:rsidR="003B0866" w:rsidRPr="003B0866" w:rsidRDefault="003B0866" w:rsidP="003B0866">
            <w:pPr>
              <w:pStyle w:val="aa"/>
              <w:ind w:left="0" w:firstLine="227"/>
            </w:pPr>
            <w:r w:rsidRPr="003B0866">
              <w:rPr>
                <w:rFonts w:hint="eastAsia"/>
              </w:rPr>
              <w:t>儒者の太宰春台は，聖人の道を学び行うことによって，人は鳥獣と区別される存在になると考えた。しかし，日本には仁・義・礼・楽などの聖人の道を表す文字の訓読み</w:t>
            </w:r>
            <w:r w:rsidRPr="003B0866">
              <w:t>(日本語読み)がなく，そのことは，もともと日本には道がなかったことを示していると述べた。中国から日本に聖人の道が伝わった後に初めて，人と鳥獣の区別も明確になったというのである。</w:t>
            </w:r>
          </w:p>
          <w:p w14:paraId="2760E8F5" w14:textId="71D234CF" w:rsidR="003B0866" w:rsidRPr="003B0866" w:rsidRDefault="003B0866" w:rsidP="003B0866">
            <w:pPr>
              <w:pStyle w:val="aa"/>
              <w:ind w:left="0" w:firstLine="227"/>
            </w:pPr>
            <w:r w:rsidRPr="003B0866">
              <w:rPr>
                <w:rFonts w:hint="eastAsia"/>
              </w:rPr>
              <w:t>これに対して，国学者の</w:t>
            </w:r>
            <w:r w:rsidRPr="0077654B">
              <w:rPr>
                <w:rFonts w:hint="eastAsia"/>
                <w:bdr w:val="single" w:sz="4" w:space="0" w:color="auto"/>
              </w:rPr>
              <w:t xml:space="preserve">　ア　</w:t>
            </w:r>
            <w:r w:rsidRPr="003B0866">
              <w:rPr>
                <w:rFonts w:hint="eastAsia"/>
              </w:rPr>
              <w:t>は，『国意考』において，人も鳥獣も，天地の間に生きるものに区別はなく，天地の心に従えば世は治まるとして，知的分別を重んじる儒教を批判した。さらに，彼に学んだ本居宣長は，道という言葉がなくても道のあることが日本の優れているところであり，『古事記』に示された</w:t>
            </w:r>
            <w:r w:rsidR="0077654B">
              <w:rPr>
                <w:rFonts w:eastAsia="DengXian"/>
                <w:lang w:eastAsia="zh-CN"/>
              </w:rPr>
              <w:br/>
            </w:r>
            <w:r w:rsidRPr="0077654B">
              <w:rPr>
                <w:rFonts w:hint="eastAsia"/>
                <w:bdr w:val="single" w:sz="4" w:space="0" w:color="auto"/>
              </w:rPr>
              <w:t xml:space="preserve">　イ　</w:t>
            </w:r>
            <w:r w:rsidRPr="003B0866">
              <w:rPr>
                <w:rFonts w:hint="eastAsia"/>
              </w:rPr>
              <w:t>に従って生きることで，世も人も望ましいものになると述べた。</w:t>
            </w:r>
          </w:p>
        </w:tc>
      </w:tr>
    </w:tbl>
    <w:p w14:paraId="6D53E28F" w14:textId="77777777" w:rsidR="00127D57" w:rsidRPr="003B0866" w:rsidRDefault="00127D57" w:rsidP="003B0866">
      <w:pPr>
        <w:pStyle w:val="aa"/>
        <w:ind w:left="0" w:firstLine="0"/>
        <w:rPr>
          <w:rFonts w:eastAsia="DengXian" w:hint="eastAsia"/>
          <w:lang w:eastAsia="zh-CN"/>
        </w:rPr>
      </w:pPr>
    </w:p>
    <w:p w14:paraId="46276F5A" w14:textId="20831A76"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平田篤胤　　イ　神々の事跡</w:t>
      </w:r>
    </w:p>
    <w:p w14:paraId="71E79CA5" w14:textId="5B7065B1"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ア　石田梅岩　　イ　神々の事跡</w:t>
      </w:r>
    </w:p>
    <w:p w14:paraId="5D7154AF" w14:textId="229D9E49"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ア　賀茂真淵　　イ　神々の事跡</w:t>
      </w:r>
    </w:p>
    <w:p w14:paraId="5FCAA965" w14:textId="710386D9"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　平田篤胤　　イ　良知</w:t>
      </w:r>
    </w:p>
    <w:p w14:paraId="7CD17023" w14:textId="5C56D03E"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ア　石田梅岩　　イ　良知</w:t>
      </w:r>
    </w:p>
    <w:p w14:paraId="09C7F6DD" w14:textId="16C1FBA0"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ア　賀茂真淵　　イ　良知</w:t>
      </w:r>
    </w:p>
    <w:p w14:paraId="57563169" w14:textId="77777777" w:rsidR="00127D57" w:rsidRDefault="00127D57" w:rsidP="00127D57">
      <w:pPr>
        <w:pStyle w:val="aa"/>
      </w:pPr>
    </w:p>
    <w:p w14:paraId="4A6DEE9D" w14:textId="77777777" w:rsidR="003B0866" w:rsidRDefault="003B0866" w:rsidP="00D31313">
      <w:pPr>
        <w:pStyle w:val="X0"/>
      </w:pPr>
      <w:r>
        <w:br w:type="page"/>
      </w:r>
    </w:p>
    <w:p w14:paraId="20B25AAB" w14:textId="122FAF8A" w:rsidR="00127D57" w:rsidRDefault="00127D57" w:rsidP="00D31313">
      <w:pPr>
        <w:pStyle w:val="X0"/>
        <w:ind w:left="285" w:hanging="285"/>
      </w:pPr>
      <w:r w:rsidRPr="0077654B">
        <w:rPr>
          <w:rFonts w:hint="eastAsia"/>
          <w:b/>
          <w:bCs/>
        </w:rPr>
        <w:lastRenderedPageBreak/>
        <w:t>問</w:t>
      </w:r>
      <w:r w:rsidRPr="0077654B">
        <w:rPr>
          <w:b/>
          <w:bCs/>
        </w:rPr>
        <w:t>4</w:t>
      </w:r>
      <w:r>
        <w:t xml:space="preserve">　下線部</w:t>
      </w:r>
      <w:r>
        <w:rPr>
          <w:rFonts w:hint="eastAsia"/>
        </w:rPr>
        <w:t>ⓒに関連して，次の</w:t>
      </w:r>
      <w:r w:rsidRPr="0077654B">
        <w:rPr>
          <w:rFonts w:hint="eastAsia"/>
          <w:b/>
          <w:bCs/>
        </w:rPr>
        <w:t>資料</w:t>
      </w:r>
      <w:r>
        <w:rPr>
          <w:rFonts w:hint="eastAsia"/>
        </w:rPr>
        <w:t>は，中江兆民の論説を現代語訳したものの一部である。兆民の思想と，この</w:t>
      </w:r>
      <w:r w:rsidRPr="0077654B">
        <w:rPr>
          <w:rFonts w:hint="eastAsia"/>
          <w:b/>
          <w:bCs/>
        </w:rPr>
        <w:t>資料</w:t>
      </w:r>
      <w:r>
        <w:rPr>
          <w:rFonts w:hint="eastAsia"/>
        </w:rPr>
        <w:t>から読み取れる内容の説明として最も適当なものを，後の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77654B">
        <w:rPr>
          <w:rFonts w:hint="eastAsia"/>
          <w:bdr w:val="single" w:sz="4" w:space="0" w:color="auto"/>
        </w:rPr>
        <w:t xml:space="preserve">　</w:t>
      </w:r>
      <w:r w:rsidRPr="0077654B">
        <w:rPr>
          <w:bdr w:val="single" w:sz="4" w:space="0" w:color="auto"/>
        </w:rPr>
        <w:t xml:space="preserve">21　</w:t>
      </w:r>
    </w:p>
    <w:p w14:paraId="754D1D92"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623"/>
      </w:tblGrid>
      <w:tr w:rsidR="003B0866" w:rsidRPr="003B0866" w14:paraId="0E908F42" w14:textId="77777777" w:rsidTr="003B0866">
        <w:trPr>
          <w:trHeight w:val="2530"/>
        </w:trPr>
        <w:tc>
          <w:tcPr>
            <w:tcW w:w="6623" w:type="dxa"/>
          </w:tcPr>
          <w:p w14:paraId="6D222C27" w14:textId="77777777" w:rsidR="003B0866" w:rsidRPr="003B0866" w:rsidRDefault="003B0866" w:rsidP="003B0866">
            <w:pPr>
              <w:pStyle w:val="aa"/>
              <w:ind w:left="0" w:firstLine="0"/>
            </w:pPr>
            <w:r w:rsidRPr="0077654B">
              <w:rPr>
                <w:rFonts w:hint="eastAsia"/>
                <w:b/>
                <w:bCs/>
              </w:rPr>
              <w:t>資料</w:t>
            </w:r>
            <w:r w:rsidRPr="003B0866">
              <w:rPr>
                <w:rFonts w:hint="eastAsia"/>
              </w:rPr>
              <w:t xml:space="preserve">　中江兆民『平民のめさまし』より</w:t>
            </w:r>
          </w:p>
          <w:p w14:paraId="49243EF8" w14:textId="5304C575" w:rsidR="003B0866" w:rsidRPr="003B0866" w:rsidRDefault="003B0866" w:rsidP="003B0866">
            <w:pPr>
              <w:pStyle w:val="aa"/>
              <w:ind w:left="0" w:firstLine="227"/>
            </w:pPr>
            <w:r w:rsidRPr="003B0866">
              <w:rPr>
                <w:rFonts w:hint="eastAsia"/>
              </w:rPr>
              <w:t>何事も道理はただ一つであるが，それがなかなか見出しがたい。甲派，乙派，丙派，丁派と種々の党派が競って張り合い，議論して互いに批判する場合は，その中から道理が徐々に現れてきて人々の目に留まるようにもなるだろう。反対に，一人の知恵者が何か一言発するたびに，大勢の人が皆同意して少しも議論することがない場合は，まことの道理は出てくるきっかけがなくなってしまうのである。</w:t>
            </w:r>
          </w:p>
        </w:tc>
      </w:tr>
    </w:tbl>
    <w:p w14:paraId="3592E037" w14:textId="77777777" w:rsidR="00127D57" w:rsidRDefault="00127D57" w:rsidP="00127D57">
      <w:pPr>
        <w:pStyle w:val="aa"/>
      </w:pPr>
    </w:p>
    <w:p w14:paraId="5EB07977" w14:textId="61719A09"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兆民はルソーの『社会契約論』を『民約訳解』として翻訳し，フランス流の自由民権思想を広めた。この</w:t>
      </w:r>
      <w:r w:rsidR="00127D57" w:rsidRPr="0077654B">
        <w:rPr>
          <w:rFonts w:hint="eastAsia"/>
          <w:b/>
          <w:bCs/>
        </w:rPr>
        <w:t>資料</w:t>
      </w:r>
      <w:r w:rsidR="00127D57">
        <w:rPr>
          <w:rFonts w:hint="eastAsia"/>
        </w:rPr>
        <w:t>では，人々が議論するとしばしば言い争いに陥るため，道理に至ることは難しいと論じている。</w:t>
      </w:r>
    </w:p>
    <w:p w14:paraId="3330C21E" w14:textId="74F9DB02"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兆民は『三酔人経綸問答』を著し，当時の日本では「恩賜的民権」を「恢</w:t>
      </w:r>
      <w:r w:rsidR="00127D57">
        <w:t>(回)復的民権」へ育てることが重要だと論じた。この</w:t>
      </w:r>
      <w:r w:rsidR="00127D57" w:rsidRPr="0077654B">
        <w:rPr>
          <w:b/>
          <w:bCs/>
        </w:rPr>
        <w:t>資料</w:t>
      </w:r>
      <w:r w:rsidR="00127D57">
        <w:t>では，人々が意見を戦わせることで，道理が浮かび上がると論じている。</w:t>
      </w:r>
    </w:p>
    <w:p w14:paraId="7093C459" w14:textId="5D1B2E9B"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兆民は「門閥制度は親の</w:t>
      </w:r>
      <w:r w:rsidR="0077654B">
        <w:ruby>
          <w:rubyPr>
            <w:rubyAlign w:val="distributeSpace"/>
            <w:hps w:val="10"/>
            <w:hpsRaise w:val="18"/>
            <w:hpsBaseText w:val="20"/>
            <w:lid w:val="ja-JP"/>
          </w:rubyPr>
          <w:rt>
            <w:r w:rsidR="0077654B" w:rsidRPr="0077654B">
              <w:rPr>
                <w:sz w:val="10"/>
              </w:rPr>
              <w:t>かたき</w:t>
            </w:r>
          </w:rt>
          <w:rubyBase>
            <w:r w:rsidR="0077654B">
              <w:t>敵</w:t>
            </w:r>
          </w:rubyBase>
        </w:ruby>
      </w:r>
      <w:r w:rsidR="00127D57">
        <w:rPr>
          <w:rFonts w:hint="eastAsia"/>
        </w:rPr>
        <w:t>で</w:t>
      </w:r>
      <w:r w:rsidR="0077654B">
        <w:ruby>
          <w:rubyPr>
            <w:rubyAlign w:val="distributeSpace"/>
            <w:hps w:val="10"/>
            <w:hpsRaise w:val="18"/>
            <w:hpsBaseText w:val="20"/>
            <w:lid w:val="ja-JP"/>
          </w:rubyPr>
          <w:rt>
            <w:r w:rsidR="0077654B" w:rsidRPr="0077654B">
              <w:rPr>
                <w:sz w:val="10"/>
              </w:rPr>
              <w:t>ご</w:t>
            </w:r>
          </w:rt>
          <w:rubyBase>
            <w:r w:rsidR="0077654B">
              <w:t>御</w:t>
            </w:r>
          </w:rubyBase>
        </w:ruby>
      </w:r>
      <w:r w:rsidR="0077654B">
        <w:ruby>
          <w:rubyPr>
            <w:rubyAlign w:val="distributeSpace"/>
            <w:hps w:val="10"/>
            <w:hpsRaise w:val="18"/>
            <w:hpsBaseText w:val="20"/>
            <w:lid w:val="ja-JP"/>
          </w:rubyPr>
          <w:rt>
            <w:r w:rsidR="0077654B" w:rsidRPr="0077654B">
              <w:rPr>
                <w:sz w:val="10"/>
              </w:rPr>
              <w:t>ざ</w:t>
            </w:r>
          </w:rt>
          <w:rubyBase>
            <w:r w:rsidR="0077654B">
              <w:t>座</w:t>
            </w:r>
          </w:rubyBase>
        </w:ruby>
      </w:r>
      <w:r w:rsidR="00127D57">
        <w:rPr>
          <w:rFonts w:hint="eastAsia"/>
        </w:rPr>
        <w:t>る」と述べて，封建的な制度や意識を批判した。この</w:t>
      </w:r>
      <w:r w:rsidR="00127D57" w:rsidRPr="0077654B">
        <w:rPr>
          <w:rFonts w:hint="eastAsia"/>
          <w:b/>
          <w:bCs/>
        </w:rPr>
        <w:t>資料</w:t>
      </w:r>
      <w:r w:rsidR="00127D57">
        <w:rPr>
          <w:rFonts w:hint="eastAsia"/>
        </w:rPr>
        <w:t>では，一人の人物の発言が過度に尊重される議論の場では道理に至ることはできないと論じている。</w:t>
      </w:r>
    </w:p>
    <w:p w14:paraId="6FE08729" w14:textId="2E69B60F"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兆民は『一年有半』で，自由平等の重要性は欧米の思想家だけではなく孟子らも論じていたと指摘した。この</w:t>
      </w:r>
      <w:r w:rsidR="00127D57" w:rsidRPr="0077654B">
        <w:rPr>
          <w:rFonts w:hint="eastAsia"/>
          <w:b/>
          <w:bCs/>
        </w:rPr>
        <w:t>資料</w:t>
      </w:r>
      <w:r w:rsidR="00127D57">
        <w:rPr>
          <w:rFonts w:hint="eastAsia"/>
        </w:rPr>
        <w:t>では，道理は一つなのだから，相手の意見を批判するのではなく共感的に受け入れるべきだと論じている。</w:t>
      </w:r>
    </w:p>
    <w:p w14:paraId="13AE216A" w14:textId="77777777" w:rsidR="00127D57" w:rsidRDefault="00127D57" w:rsidP="00127D57">
      <w:pPr>
        <w:pStyle w:val="aa"/>
      </w:pPr>
    </w:p>
    <w:p w14:paraId="576722FC" w14:textId="77777777" w:rsidR="003B0866" w:rsidRDefault="003B0866" w:rsidP="00D31313">
      <w:pPr>
        <w:pStyle w:val="X0"/>
      </w:pPr>
      <w:r>
        <w:br w:type="page"/>
      </w:r>
    </w:p>
    <w:p w14:paraId="1A449A2E" w14:textId="76312BB8" w:rsidR="00127D57" w:rsidRDefault="00127D57" w:rsidP="00D31313">
      <w:pPr>
        <w:pStyle w:val="X0"/>
        <w:ind w:left="285" w:hanging="285"/>
      </w:pPr>
      <w:r w:rsidRPr="0077654B">
        <w:rPr>
          <w:rFonts w:hint="eastAsia"/>
          <w:b/>
          <w:bCs/>
        </w:rPr>
        <w:lastRenderedPageBreak/>
        <w:t>問</w:t>
      </w:r>
      <w:r w:rsidRPr="0077654B">
        <w:rPr>
          <w:b/>
          <w:bCs/>
        </w:rPr>
        <w:t>5</w:t>
      </w:r>
      <w:r>
        <w:t xml:space="preserve">　生徒Jと生徒Kが議論のあり方や目的について会話をしている。次の会話文を読み，小林秀雄の思想と，後の</w:t>
      </w:r>
      <w:r w:rsidRPr="0077654B">
        <w:rPr>
          <w:b/>
          <w:bCs/>
        </w:rPr>
        <w:t>資料</w:t>
      </w:r>
      <w:r>
        <w:t>に示されている三木清の思想の説明として最も適当なものを，後の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77654B">
        <w:rPr>
          <w:bdr w:val="single" w:sz="4" w:space="0" w:color="auto"/>
        </w:rPr>
        <w:t xml:space="preserve">　22　</w:t>
      </w:r>
    </w:p>
    <w:p w14:paraId="54DB92CD" w14:textId="77777777" w:rsidR="00127D57" w:rsidRDefault="00127D57" w:rsidP="00127D57">
      <w:pPr>
        <w:pStyle w:val="aa"/>
      </w:pPr>
    </w:p>
    <w:p w14:paraId="069BB63E" w14:textId="77777777" w:rsidR="00127D57" w:rsidRDefault="00127D57" w:rsidP="003B0866">
      <w:pPr>
        <w:pStyle w:val="aa"/>
        <w:ind w:left="454" w:hanging="170"/>
      </w:pPr>
      <w:r>
        <w:t>J：最近は，インターネット上でもテレビでも，いろいろな議論が活発に行われているね。</w:t>
      </w:r>
    </w:p>
    <w:p w14:paraId="1EAB0DFD" w14:textId="77777777" w:rsidR="00127D57" w:rsidRDefault="00127D57" w:rsidP="003B0866">
      <w:pPr>
        <w:pStyle w:val="aa"/>
        <w:ind w:left="454" w:hanging="170"/>
      </w:pPr>
      <w:r>
        <w:t>K：でも，議論を通して一緒に考えていくというよりは，相手を徹底的にやっつけて，議論に勝つことばかり考えている人も多いように思うな。</w:t>
      </w:r>
    </w:p>
    <w:p w14:paraId="234475DC" w14:textId="77777777" w:rsidR="00127D57" w:rsidRDefault="00127D57" w:rsidP="003B0866">
      <w:pPr>
        <w:pStyle w:val="aa"/>
        <w:ind w:left="454" w:hanging="170"/>
      </w:pPr>
      <w:r>
        <w:t>J：確かに，「論破」するのがカッコイイって考えている人もいるなぁ。</w:t>
      </w:r>
    </w:p>
    <w:p w14:paraId="146A2F53" w14:textId="77777777" w:rsidR="00127D57" w:rsidRDefault="00127D57" w:rsidP="003B0866">
      <w:pPr>
        <w:pStyle w:val="aa"/>
        <w:ind w:left="454" w:hanging="170"/>
      </w:pPr>
      <w:r>
        <w:t>K：三木清っていう哲学者の文章を読んでいたら，「批評」と「論戦」の違いを論じていて，議論のあり方を考えるヒントにもなるな，と思ったんだ。</w:t>
      </w:r>
    </w:p>
    <w:p w14:paraId="48A631AF" w14:textId="77777777" w:rsidR="00127D57" w:rsidRDefault="00127D57" w:rsidP="003B0866">
      <w:pPr>
        <w:pStyle w:val="aa"/>
        <w:ind w:left="454" w:hanging="170"/>
      </w:pPr>
      <w:r>
        <w:t>J：批評といえば，批評に関する小林秀雄の考えが，倫理の教科書に書いてあったよね。</w:t>
      </w:r>
    </w:p>
    <w:p w14:paraId="2ACCD8B2" w14:textId="77777777" w:rsidR="00127D57" w:rsidRDefault="00127D57" w:rsidP="003B0866">
      <w:pPr>
        <w:pStyle w:val="aa"/>
        <w:ind w:left="454" w:hanging="170"/>
      </w:pPr>
      <w:r>
        <w:t>K：三木清は，それとは違う考えみたい。この</w:t>
      </w:r>
      <w:r w:rsidRPr="0077654B">
        <w:rPr>
          <w:b/>
          <w:bCs/>
        </w:rPr>
        <w:t>資料</w:t>
      </w:r>
      <w:r>
        <w:t>，ちょっと読んでみてよ。</w:t>
      </w:r>
    </w:p>
    <w:p w14:paraId="0FA20181"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510"/>
      </w:tblGrid>
      <w:tr w:rsidR="003B0866" w:rsidRPr="003B0866" w14:paraId="153AD4BF" w14:textId="77777777" w:rsidTr="003B0866">
        <w:trPr>
          <w:trHeight w:val="3653"/>
        </w:trPr>
        <w:tc>
          <w:tcPr>
            <w:tcW w:w="6510" w:type="dxa"/>
          </w:tcPr>
          <w:p w14:paraId="6B848CE0" w14:textId="77777777" w:rsidR="003B0866" w:rsidRPr="003B0866" w:rsidRDefault="003B0866" w:rsidP="003B0866">
            <w:pPr>
              <w:pStyle w:val="aa"/>
              <w:ind w:left="0" w:firstLine="0"/>
            </w:pPr>
            <w:r w:rsidRPr="0077654B">
              <w:rPr>
                <w:rFonts w:hint="eastAsia"/>
                <w:b/>
                <w:bCs/>
              </w:rPr>
              <w:t>資料</w:t>
            </w:r>
            <w:r w:rsidRPr="003B0866">
              <w:rPr>
                <w:rFonts w:hint="eastAsia"/>
              </w:rPr>
              <w:t xml:space="preserve">　三木清「批評と論戦」より</w:t>
            </w:r>
          </w:p>
          <w:p w14:paraId="30ADC3BC" w14:textId="5A7605E5" w:rsidR="003B0866" w:rsidRPr="003B0866" w:rsidRDefault="003B0866" w:rsidP="003B0866">
            <w:pPr>
              <w:pStyle w:val="aa"/>
              <w:ind w:left="0" w:firstLine="227"/>
            </w:pPr>
            <w:r w:rsidRPr="003B0866">
              <w:rPr>
                <w:rFonts w:hint="eastAsia"/>
              </w:rPr>
              <w:t>批評が</w:t>
            </w:r>
            <w:r>
              <w:ruby>
                <w:rubyPr>
                  <w:rubyAlign w:val="distributeSpace"/>
                  <w:hps w:val="10"/>
                  <w:hpsRaise w:val="18"/>
                  <w:hpsBaseText w:val="20"/>
                  <w:lid w:val="ja-JP"/>
                </w:rubyPr>
                <w:rt>
                  <w:r w:rsidR="003B0866" w:rsidRPr="003B0866">
                    <w:rPr>
                      <w:sz w:val="10"/>
                    </w:rPr>
                    <w:t>なんら</w:t>
                  </w:r>
                </w:rt>
                <w:rubyBase>
                  <w:r w:rsidR="003B0866">
                    <w:t>何等</w:t>
                  </w:r>
                </w:rubyBase>
              </w:ruby>
            </w:r>
            <w:r w:rsidRPr="003B0866">
              <w:rPr>
                <w:rFonts w:hint="eastAsia"/>
              </w:rPr>
              <w:t>かの意味，何等かの程度で相手を認めようとするのに反して，論戦はどこまでも相手を排撃しようとする。……批評は相手の</w:t>
            </w:r>
            <w:r>
              <w:ruby>
                <w:rubyPr>
                  <w:rubyAlign w:val="distributeSpace"/>
                  <w:hps w:val="10"/>
                  <w:hpsRaise w:val="18"/>
                  <w:hpsBaseText w:val="20"/>
                  <w:lid w:val="ja-JP"/>
                </w:rubyPr>
                <w:rt>
                  <w:r w:rsidR="003B0866" w:rsidRPr="003B0866">
                    <w:rPr>
                      <w:sz w:val="10"/>
                    </w:rPr>
                    <w:t>すぐ</w:t>
                  </w:r>
                </w:rt>
                <w:rubyBase>
                  <w:r w:rsidR="003B0866">
                    <w:t>勝</w:t>
                  </w:r>
                </w:rubyBase>
              </w:ruby>
            </w:r>
            <w:r w:rsidRPr="003B0866">
              <w:rPr>
                <w:rFonts w:hint="eastAsia"/>
              </w:rPr>
              <w:t>れたところを認めることをつねに怠ってはならない。相手のもっている</w:t>
            </w:r>
            <w:r>
              <w:ruby>
                <w:rubyPr>
                  <w:rubyAlign w:val="distributeSpace"/>
                  <w:hps w:val="10"/>
                  <w:hpsRaise w:val="18"/>
                  <w:hpsBaseText w:val="20"/>
                  <w:lid w:val="ja-JP"/>
                </w:rubyPr>
                <w:rt>
                  <w:r w:rsidR="003B0866" w:rsidRPr="003B0866">
                    <w:rPr>
                      <w:sz w:val="10"/>
                    </w:rPr>
                    <w:t>よ</w:t>
                  </w:r>
                </w:rt>
                <w:rubyBase>
                  <w:r w:rsidR="003B0866">
                    <w:t>好</w:t>
                  </w:r>
                </w:rubyBase>
              </w:ruby>
            </w:r>
            <w:r w:rsidRPr="003B0866">
              <w:rPr>
                <w:rFonts w:hint="eastAsia"/>
              </w:rPr>
              <w:t>いものをてんで問題にしないような批評は批評ではなくて論戦なのである。……論戦でなくして相互批評となるためには，二つの前提が必要である……。第一に批評者は相手の足りない点，間違っている点を指摘することだけにとどまらないで，進んでそれについて自己の積極的なものを示さなければならない。第二に批評を受けた者は</w:t>
            </w:r>
            <w:r>
              <w:ruby>
                <w:rubyPr>
                  <w:rubyAlign w:val="distributeSpace"/>
                  <w:hps w:val="10"/>
                  <w:hpsRaise w:val="18"/>
                  <w:hpsBaseText w:val="20"/>
                  <w:lid w:val="ja-JP"/>
                </w:rubyPr>
                <w:rt>
                  <w:r w:rsidR="003B0866" w:rsidRPr="003B0866">
                    <w:rPr>
                      <w:sz w:val="10"/>
                    </w:rPr>
                    <w:t>ごう</w:t>
                  </w:r>
                </w:rt>
                <w:rubyBase>
                  <w:r w:rsidR="003B0866">
                    <w:t>傲</w:t>
                  </w:r>
                </w:rubyBase>
              </w:ruby>
            </w:r>
            <w:r>
              <w:ruby>
                <w:rubyPr>
                  <w:rubyAlign w:val="distributeSpace"/>
                  <w:hps w:val="10"/>
                  <w:hpsRaise w:val="18"/>
                  <w:hpsBaseText w:val="20"/>
                  <w:lid w:val="ja-JP"/>
                </w:rubyPr>
                <w:rt>
                  <w:r w:rsidR="003B0866" w:rsidRPr="003B0866">
                    <w:rPr>
                      <w:sz w:val="10"/>
                    </w:rPr>
                    <w:t>まん</w:t>
                  </w:r>
                </w:rt>
                <w:rubyBase>
                  <w:r w:rsidR="003B0866">
                    <w:t>慢</w:t>
                  </w:r>
                </w:rubyBase>
              </w:ruby>
            </w:r>
            <w:r w:rsidRPr="003B0866">
              <w:rPr>
                <w:rFonts w:hint="eastAsia"/>
              </w:rPr>
              <w:t>と片意地とを</w:t>
            </w:r>
            <w:r>
              <w:ruby>
                <w:rubyPr>
                  <w:rubyAlign w:val="distributeSpace"/>
                  <w:hps w:val="10"/>
                  <w:hpsRaise w:val="18"/>
                  <w:hpsBaseText w:val="20"/>
                  <w:lid w:val="ja-JP"/>
                </w:rubyPr>
                <w:rt>
                  <w:r w:rsidR="003B0866" w:rsidRPr="003B0866">
                    <w:rPr>
                      <w:sz w:val="10"/>
                    </w:rPr>
                    <w:t>す</w:t>
                  </w:r>
                </w:rt>
                <w:rubyBase>
                  <w:r w:rsidR="003B0866">
                    <w:t>棄</w:t>
                  </w:r>
                </w:rubyBase>
              </w:ruby>
            </w:r>
            <w:r w:rsidRPr="003B0866">
              <w:rPr>
                <w:rFonts w:hint="eastAsia"/>
              </w:rPr>
              <w:t>てて批評者と一緒に共通の真理に達しようとする愛と寛大とをもたなければならない。</w:t>
            </w:r>
          </w:p>
        </w:tc>
      </w:tr>
    </w:tbl>
    <w:p w14:paraId="076B843C" w14:textId="77777777" w:rsidR="00127D57" w:rsidRDefault="00127D57" w:rsidP="00127D57">
      <w:pPr>
        <w:pStyle w:val="aa"/>
      </w:pPr>
    </w:p>
    <w:p w14:paraId="17E026CA" w14:textId="77777777" w:rsidR="003B0866" w:rsidRDefault="003B0866" w:rsidP="00127D57">
      <w:pPr>
        <w:pStyle w:val="aa"/>
        <w:rPr>
          <w:rFonts w:ascii="ＭＳ ゴシック" w:eastAsia="ＭＳ ゴシック" w:hAnsi="ＭＳ ゴシック"/>
          <w:b/>
          <w:w w:val="70"/>
        </w:rPr>
      </w:pPr>
      <w:r>
        <w:rPr>
          <w:rFonts w:ascii="ＭＳ ゴシック" w:eastAsia="ＭＳ ゴシック" w:hAnsi="ＭＳ ゴシック"/>
          <w:b/>
          <w:w w:val="70"/>
        </w:rPr>
        <w:br w:type="page"/>
      </w:r>
    </w:p>
    <w:p w14:paraId="42BCA3C6" w14:textId="2FEC50AF" w:rsidR="00127D57" w:rsidRDefault="00985955" w:rsidP="00127D57">
      <w:pPr>
        <w:pStyle w:val="aa"/>
      </w:pPr>
      <w:r w:rsidRPr="00985955">
        <w:rPr>
          <w:rFonts w:ascii="ＭＳ ゴシック" w:eastAsia="ＭＳ ゴシック" w:hAnsi="ＭＳ ゴシック" w:hint="eastAsia"/>
          <w:b/>
          <w:w w:val="70"/>
        </w:rPr>
        <w:lastRenderedPageBreak/>
        <w:t>①</w:t>
      </w:r>
      <w:r w:rsidR="00127D57">
        <w:rPr>
          <w:rFonts w:hint="eastAsia"/>
        </w:rPr>
        <w:t xml:space="preserve">　小林秀雄は，自己の心情や思想を排して対象を客観化する営みが批評であると考えた。一方，三木清は，寛大な心で相手の良い点を認めるのに専念し，協力して真理に達しようとする営みが批評であると考えた。</w:t>
      </w:r>
    </w:p>
    <w:p w14:paraId="59E3C2B0" w14:textId="1D067841"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小林秀雄は，自己の心情や思想を排して対象を客観化する営みが批評であると考えた。一方，三木清は，相手の問題点を指摘し，自身の考えも示して，共に真理に達しようとする営みが批評であると考えた。</w:t>
      </w:r>
    </w:p>
    <w:p w14:paraId="11B0B906" w14:textId="62046CEA"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小林秀雄は，社会において対象を位置付ける営みが批評であると考えた。一方，三木清は，相手の問題点と改善のヒントを示し，相手が独力で真理にたどり着くように導く啓発的営みが批評であると考えた。</w:t>
      </w:r>
    </w:p>
    <w:p w14:paraId="43B6E1E9" w14:textId="7434BD37"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小林秀雄は，社会において対象を位置付ける営みが批評であると考えた。一方，三木清は，寛大な心で相手の良い点を認めるのに専念し，協力して真理に達しようとする営みが批評であると考えた。</w:t>
      </w:r>
    </w:p>
    <w:p w14:paraId="5A059377" w14:textId="03A7406B"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小林秀雄は，対象についての思索を通して自身と向き合う営みが批評であると考えた。一方，三木清は，相手の問題点を指摘し，自身の考えも示して，共に真理に達しようとする営みが批評であると考えた。</w:t>
      </w:r>
    </w:p>
    <w:p w14:paraId="22F724AF" w14:textId="4E4A715B" w:rsidR="00127D57" w:rsidRDefault="00985955" w:rsidP="00127D57">
      <w:pPr>
        <w:pStyle w:val="aa"/>
      </w:pPr>
      <w:r w:rsidRPr="00985955">
        <w:rPr>
          <w:rFonts w:ascii="ＭＳ ゴシック" w:eastAsia="ＭＳ ゴシック" w:hAnsi="ＭＳ ゴシック" w:hint="eastAsia"/>
          <w:b/>
          <w:w w:val="70"/>
        </w:rPr>
        <w:t>⑥</w:t>
      </w:r>
      <w:r w:rsidR="00127D57">
        <w:rPr>
          <w:rFonts w:hint="eastAsia"/>
        </w:rPr>
        <w:t xml:space="preserve">　小林秀雄は，対象についての思索を通して自身と向き合う営みが批評であると考えた。一方，三木清は，相手の問題点と改善のヒントを示し，相手が独力で真理にたどり着くように導く啓発的営みが批評であると考えた。</w:t>
      </w:r>
    </w:p>
    <w:p w14:paraId="7E4708FD" w14:textId="77777777" w:rsidR="00127D57" w:rsidRDefault="00127D57" w:rsidP="00127D57">
      <w:pPr>
        <w:pStyle w:val="aa"/>
      </w:pPr>
    </w:p>
    <w:p w14:paraId="31B24984" w14:textId="77777777" w:rsidR="00D31313" w:rsidRDefault="00D31313" w:rsidP="00127D57">
      <w:pPr>
        <w:pStyle w:val="aa"/>
      </w:pPr>
      <w:r>
        <w:br w:type="page"/>
      </w:r>
    </w:p>
    <w:p w14:paraId="0630D3B1" w14:textId="134AA540" w:rsidR="00127D57" w:rsidRDefault="00127D57" w:rsidP="00D31313">
      <w:pPr>
        <w:pStyle w:val="X"/>
      </w:pPr>
      <w:r w:rsidRPr="00D3522E">
        <w:rPr>
          <w:rFonts w:ascii="ＭＳ Ｐゴシック" w:eastAsia="ＭＳ Ｐゴシック" w:hAnsi="ＭＳ Ｐゴシック" w:hint="eastAsia"/>
          <w:b/>
        </w:rPr>
        <w:lastRenderedPageBreak/>
        <w:t>第</w:t>
      </w:r>
      <w:r w:rsidRPr="00D3522E">
        <w:rPr>
          <w:rFonts w:ascii="ＭＳ Ｐゴシック" w:eastAsia="ＭＳ Ｐゴシック" w:hAnsi="ＭＳ Ｐゴシック"/>
          <w:b/>
        </w:rPr>
        <w:t>5問</w:t>
      </w:r>
      <w:r>
        <w:t xml:space="preserve">　先端医療研究と倫理についての出張講義を聞いた生徒L，生徒Mおよび講師Tが会話をしている。次の会話文を読み，後の問い(</w:t>
      </w:r>
      <w:r w:rsidRPr="0077654B">
        <w:rPr>
          <w:b/>
          <w:bCs w:val="0"/>
        </w:rPr>
        <w:t>問1～5</w:t>
      </w:r>
      <w:r>
        <w:t>)に答えよ。なお，会話と問いのL，MおよびTは，各々全て同じ人物である。(配点　16)</w:t>
      </w:r>
    </w:p>
    <w:p w14:paraId="1A35D17E" w14:textId="77777777" w:rsidR="00127D57" w:rsidRDefault="00127D57" w:rsidP="00127D57">
      <w:pPr>
        <w:pStyle w:val="aa"/>
      </w:pPr>
    </w:p>
    <w:p w14:paraId="1DB29E5A" w14:textId="77777777" w:rsidR="00127D57" w:rsidRDefault="00127D57" w:rsidP="003B0866">
      <w:pPr>
        <w:pStyle w:val="aa"/>
        <w:ind w:left="511" w:hanging="227"/>
      </w:pPr>
      <w:r>
        <w:t>L：生命倫理という言葉がありますよね。インターネットで調べていたら，幹細胞研究や再生医療にかかわる国際幹細胞学会でも，研究者が守るべき5つの倫理原則が提案されているのを見つけました。</w:t>
      </w:r>
    </w:p>
    <w:p w14:paraId="6871926C" w14:textId="77777777" w:rsidR="00127D57" w:rsidRDefault="00127D57" w:rsidP="003B0866">
      <w:pPr>
        <w:pStyle w:val="aa"/>
        <w:ind w:left="511" w:hanging="227"/>
      </w:pPr>
      <w:r>
        <w:t>T：再生医療への応用など多くの可能性がある幹細胞研究ですが，ES細胞は受精卵から作られるため，生命の萌芽を壊しているおそれが指摘されています。</w:t>
      </w:r>
    </w:p>
    <w:p w14:paraId="680B2E1F" w14:textId="77777777" w:rsidR="00127D57" w:rsidRDefault="00127D57" w:rsidP="003B0866">
      <w:pPr>
        <w:pStyle w:val="aa"/>
        <w:ind w:left="511" w:hanging="227"/>
      </w:pPr>
      <w:r>
        <w:t>M：例えばヒトの場合，受精卵や胚はどのようにみられていますか。</w:t>
      </w:r>
    </w:p>
    <w:p w14:paraId="0FF542E4" w14:textId="36AAB78B" w:rsidR="00127D57" w:rsidRDefault="00127D57" w:rsidP="003B0866">
      <w:pPr>
        <w:pStyle w:val="aa"/>
        <w:ind w:left="511" w:hanging="227"/>
      </w:pPr>
      <w:r>
        <w:t>T：ただの物でしかないと考える立場から，人として捉える立場まで捉え方は多様で，だからこそ議論になります。胚は成長して胎児になりますが，</w:t>
      </w:r>
      <w:r>
        <w:rPr>
          <w:rFonts w:hint="eastAsia"/>
        </w:rPr>
        <w:t>ⓐ</w:t>
      </w:r>
      <w:r w:rsidRPr="0077654B">
        <w:rPr>
          <w:rFonts w:hint="eastAsia"/>
          <w:u w:val="thick"/>
        </w:rPr>
        <w:t>胎児が人の顔らしきものに注目することを示唆した知見</w:t>
      </w:r>
      <w:r>
        <w:rPr>
          <w:rFonts w:hint="eastAsia"/>
        </w:rPr>
        <w:t>があります。</w:t>
      </w:r>
    </w:p>
    <w:p w14:paraId="4F13E052" w14:textId="4E501867" w:rsidR="00127D57" w:rsidRDefault="00127D57" w:rsidP="003B0866">
      <w:pPr>
        <w:pStyle w:val="aa"/>
        <w:ind w:left="511" w:hanging="227"/>
      </w:pPr>
      <w:r>
        <w:t>L：他者に関心を示すという</w:t>
      </w:r>
      <w:r>
        <w:rPr>
          <w:rFonts w:hint="eastAsia"/>
        </w:rPr>
        <w:t>ⓑ</w:t>
      </w:r>
      <w:r w:rsidRPr="0077654B">
        <w:rPr>
          <w:rFonts w:hint="eastAsia"/>
          <w:u w:val="thick"/>
        </w:rPr>
        <w:t>人間の特質</w:t>
      </w:r>
      <w:r>
        <w:rPr>
          <w:rFonts w:hint="eastAsia"/>
        </w:rPr>
        <w:t>を生まれる前からもっているんですね。面白い研究だなぁ。さっきの倫理原則の中には「研究の公正性」と「透明性」がありました。誠実かつオープンに研究が行われることが必要ということですね。</w:t>
      </w:r>
    </w:p>
    <w:p w14:paraId="48918C2B" w14:textId="71C4F724" w:rsidR="00127D57" w:rsidRDefault="00127D57" w:rsidP="003B0866">
      <w:pPr>
        <w:pStyle w:val="aa"/>
        <w:ind w:left="511" w:hanging="227"/>
      </w:pPr>
      <w:r>
        <w:t>M：「患者・研究参加者の福祉の優位性」が強調されているのは，</w:t>
      </w:r>
      <w:r>
        <w:rPr>
          <w:rFonts w:hint="eastAsia"/>
        </w:rPr>
        <w:t>ⓒ</w:t>
      </w:r>
      <w:r w:rsidRPr="0077654B">
        <w:rPr>
          <w:rFonts w:hint="eastAsia"/>
          <w:u w:val="thick"/>
        </w:rPr>
        <w:t>患者や研究参加者をリスクにさらすような研究</w:t>
      </w:r>
      <w:r>
        <w:rPr>
          <w:rFonts w:hint="eastAsia"/>
        </w:rPr>
        <w:t>に対する歴史的反省もありますか？</w:t>
      </w:r>
    </w:p>
    <w:p w14:paraId="12BB3A6C" w14:textId="2C4A041C" w:rsidR="00127D57" w:rsidRDefault="00127D57" w:rsidP="003B0866">
      <w:pPr>
        <w:pStyle w:val="aa"/>
        <w:ind w:left="511" w:hanging="227"/>
      </w:pPr>
      <w:r>
        <w:t>T：はい。ニュルンベルク綱領やヘルシンキ宣言など，過去の反省に立ったこれまでの議論があるので，さらに調べてみるといいかもしれません。「患者と研究対象者の尊重」のためにも，きちんとした説明と情報共有に基づく同意，すなわち</w:t>
      </w:r>
      <w:r>
        <w:rPr>
          <w:rFonts w:hint="eastAsia"/>
        </w:rPr>
        <w:t>ⓓ</w:t>
      </w:r>
      <w:r w:rsidRPr="0077654B">
        <w:rPr>
          <w:rFonts w:hint="eastAsia"/>
          <w:u w:val="thick"/>
        </w:rPr>
        <w:t>インフォームド・コンセント</w:t>
      </w:r>
      <w:r>
        <w:rPr>
          <w:rFonts w:hint="eastAsia"/>
        </w:rPr>
        <w:t>の取得が必要不可欠です。</w:t>
      </w:r>
    </w:p>
    <w:p w14:paraId="33BCEAD2" w14:textId="77777777" w:rsidR="00127D57" w:rsidRDefault="00127D57" w:rsidP="003B0866">
      <w:pPr>
        <w:pStyle w:val="aa"/>
        <w:ind w:left="511" w:hanging="227"/>
      </w:pPr>
      <w:r>
        <w:t>L：「</w:t>
      </w:r>
      <w:r>
        <w:rPr>
          <w:rFonts w:hint="eastAsia"/>
        </w:rPr>
        <w:t>ⓔ</w:t>
      </w:r>
      <w:r w:rsidRPr="0077654B">
        <w:rPr>
          <w:rFonts w:hint="eastAsia"/>
          <w:u w:val="thick"/>
        </w:rPr>
        <w:t>社会的・分配的正義</w:t>
      </w:r>
      <w:r>
        <w:rPr>
          <w:rFonts w:hint="eastAsia"/>
        </w:rPr>
        <w:t>」も強調されていますが，どういうことでしょうか。</w:t>
      </w:r>
    </w:p>
    <w:p w14:paraId="71894CDB" w14:textId="77777777" w:rsidR="00127D57" w:rsidRDefault="00127D57" w:rsidP="003B0866">
      <w:pPr>
        <w:pStyle w:val="aa"/>
        <w:ind w:left="511" w:hanging="227"/>
      </w:pPr>
      <w:r>
        <w:t>T：臨床応用から得られた利益を公正に分配することに加えて，リスクが立場の弱い人に押し付けられないようにすることです。社会的・分配的正義は幹細胞の研究領域に限らず，科学技術の研究全般でますます強調されています。</w:t>
      </w:r>
    </w:p>
    <w:p w14:paraId="3B567435" w14:textId="77777777" w:rsidR="00127D57" w:rsidRDefault="00127D57" w:rsidP="00127D57">
      <w:pPr>
        <w:pStyle w:val="aa"/>
      </w:pPr>
    </w:p>
    <w:p w14:paraId="7AE12472" w14:textId="47D9D888" w:rsidR="00127D57" w:rsidRPr="003B0866" w:rsidRDefault="00127D57" w:rsidP="003B0866">
      <w:pPr>
        <w:pStyle w:val="aa"/>
        <w:ind w:left="624" w:hanging="340"/>
        <w:rPr>
          <w:rFonts w:eastAsia="DengXian" w:hint="eastAsia"/>
          <w:lang w:eastAsia="zh-CN"/>
        </w:rPr>
      </w:pPr>
      <w:r>
        <w:t>(注)　カギ括弧内は，国際幹細胞学会指針で言及されている倫理の基本原則の項目である。</w:t>
      </w:r>
    </w:p>
    <w:p w14:paraId="2A4013BD" w14:textId="3609FAED" w:rsidR="00127D57" w:rsidRDefault="00DD27B6" w:rsidP="00D31313">
      <w:pPr>
        <w:pStyle w:val="X0"/>
        <w:ind w:left="285" w:hanging="285"/>
      </w:pPr>
      <w:r w:rsidRPr="0077654B">
        <w:rPr>
          <w:b/>
          <w:bCs/>
          <w:noProof/>
        </w:rPr>
        <w:lastRenderedPageBreak/>
        <w:drawing>
          <wp:anchor distT="0" distB="0" distL="114300" distR="114300" simplePos="0" relativeHeight="251659264" behindDoc="0" locked="0" layoutInCell="1" allowOverlap="1" wp14:anchorId="3652BFC5" wp14:editId="53B7786A">
            <wp:simplePos x="0" y="0"/>
            <wp:positionH relativeFrom="column">
              <wp:posOffset>120015</wp:posOffset>
            </wp:positionH>
            <wp:positionV relativeFrom="paragraph">
              <wp:posOffset>1743075</wp:posOffset>
            </wp:positionV>
            <wp:extent cx="3492500" cy="2965450"/>
            <wp:effectExtent l="0" t="0" r="0" b="6350"/>
            <wp:wrapTopAndBottom/>
            <wp:docPr id="10545211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21143" name=""/>
                    <pic:cNvPicPr/>
                  </pic:nvPicPr>
                  <pic:blipFill>
                    <a:blip r:embed="rId8"/>
                    <a:stretch>
                      <a:fillRect/>
                    </a:stretch>
                  </pic:blipFill>
                  <pic:spPr>
                    <a:xfrm>
                      <a:off x="0" y="0"/>
                      <a:ext cx="3492500" cy="2965450"/>
                    </a:xfrm>
                    <a:prstGeom prst="rect">
                      <a:avLst/>
                    </a:prstGeom>
                  </pic:spPr>
                </pic:pic>
              </a:graphicData>
            </a:graphic>
            <wp14:sizeRelH relativeFrom="margin">
              <wp14:pctWidth>0</wp14:pctWidth>
            </wp14:sizeRelH>
            <wp14:sizeRelV relativeFrom="margin">
              <wp14:pctHeight>0</wp14:pctHeight>
            </wp14:sizeRelV>
          </wp:anchor>
        </w:drawing>
      </w:r>
      <w:r w:rsidR="00127D57" w:rsidRPr="0077654B">
        <w:rPr>
          <w:rFonts w:hint="eastAsia"/>
          <w:b/>
          <w:bCs/>
        </w:rPr>
        <w:t>問</w:t>
      </w:r>
      <w:r w:rsidR="00127D57" w:rsidRPr="0077654B">
        <w:rPr>
          <w:b/>
          <w:bCs/>
        </w:rPr>
        <w:t>1</w:t>
      </w:r>
      <w:r w:rsidR="00127D57">
        <w:t xml:space="preserve">　下線部</w:t>
      </w:r>
      <w:r w:rsidR="00127D57">
        <w:rPr>
          <w:rFonts w:hint="eastAsia"/>
        </w:rPr>
        <w:t>ⓐに関して，妊娠約</w:t>
      </w:r>
      <w:r w:rsidR="00127D57">
        <w:t>240日齢の胎児の視野中央から周辺に対して，母親の腹部越しに，顔のように認識される三つの光点(</w:t>
      </w:r>
      <w:r w:rsidR="0077654B">
        <w:rPr>
          <w:noProof/>
        </w:rPr>
        <w:drawing>
          <wp:inline distT="0" distB="0" distL="0" distR="0" wp14:anchorId="16789103" wp14:editId="2A5FD2D1">
            <wp:extent cx="190500" cy="190500"/>
            <wp:effectExtent l="0" t="0" r="0" b="0"/>
            <wp:docPr id="3021422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6397" name=""/>
                    <pic:cNvPicPr/>
                  </pic:nvPicPr>
                  <pic:blipFill>
                    <a:blip r:embed="rId9">
                      <a:extLst>
                        <a:ext uri="{28A0092B-C50C-407E-A947-70E740481C1C}">
                          <a14:useLocalDpi xmlns:a14="http://schemas.microsoft.com/office/drawing/2010/main" val="0"/>
                        </a:ext>
                      </a:extLst>
                    </a:blip>
                    <a:stretch>
                      <a:fillRect/>
                    </a:stretch>
                  </pic:blipFill>
                  <pic:spPr>
                    <a:xfrm>
                      <a:off x="0" y="0"/>
                      <a:ext cx="190500" cy="190500"/>
                    </a:xfrm>
                    <a:prstGeom prst="rect">
                      <a:avLst/>
                    </a:prstGeom>
                  </pic:spPr>
                </pic:pic>
              </a:graphicData>
            </a:graphic>
          </wp:inline>
        </w:drawing>
      </w:r>
      <w:r w:rsidR="00127D57">
        <w:t>)，または顔と認識されない逆向きの光点(</w:t>
      </w:r>
      <w:r w:rsidR="0077654B">
        <w:rPr>
          <w:noProof/>
        </w:rPr>
        <w:drawing>
          <wp:inline distT="0" distB="0" distL="0" distR="0" wp14:anchorId="37EC18C9" wp14:editId="777FA3D1">
            <wp:extent cx="183515" cy="177800"/>
            <wp:effectExtent l="0" t="0" r="6985" b="0"/>
            <wp:docPr id="17508244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083603" name=""/>
                    <pic:cNvPicPr/>
                  </pic:nvPicPr>
                  <pic:blipFill>
                    <a:blip r:embed="rId10">
                      <a:extLst>
                        <a:ext uri="{28A0092B-C50C-407E-A947-70E740481C1C}">
                          <a14:useLocalDpi xmlns:a14="http://schemas.microsoft.com/office/drawing/2010/main" val="0"/>
                        </a:ext>
                      </a:extLst>
                    </a:blip>
                    <a:stretch>
                      <a:fillRect/>
                    </a:stretch>
                  </pic:blipFill>
                  <pic:spPr>
                    <a:xfrm>
                      <a:off x="0" y="0"/>
                      <a:ext cx="183515" cy="177800"/>
                    </a:xfrm>
                    <a:prstGeom prst="rect">
                      <a:avLst/>
                    </a:prstGeom>
                  </pic:spPr>
                </pic:pic>
              </a:graphicData>
            </a:graphic>
          </wp:inline>
        </w:drawing>
      </w:r>
      <w:r w:rsidR="00127D57">
        <w:t>)を投射する実験をした。投射中に胎児がその図形に顔を向ける動作をした回数と，そらす動作をした回数を超音波スキャナで計測した。どのような結果が得られれば，顔を一度も見たことがない胎児であっても，顔のように見える図形に注目していると言えるか。最も適当なものを，次の</w:t>
      </w:r>
      <w:r w:rsidR="00985955" w:rsidRPr="00985955">
        <w:rPr>
          <w:rFonts w:ascii="ＭＳ ゴシック" w:eastAsia="ＭＳ ゴシック" w:hAnsi="ＭＳ ゴシック"/>
          <w:b/>
          <w:w w:val="70"/>
        </w:rPr>
        <w:t>①</w:t>
      </w:r>
      <w:r w:rsidR="00127D57">
        <w:t>～</w:t>
      </w:r>
      <w:r w:rsidR="00985955" w:rsidRPr="00985955">
        <w:rPr>
          <w:rFonts w:ascii="ＭＳ ゴシック" w:eastAsia="ＭＳ ゴシック" w:hAnsi="ＭＳ ゴシック"/>
          <w:b/>
          <w:w w:val="70"/>
        </w:rPr>
        <w:t>④</w:t>
      </w:r>
      <w:r w:rsidR="00127D57">
        <w:t>のうちから一つ選べ。</w:t>
      </w:r>
      <w:r w:rsidR="00127D57" w:rsidRPr="00D3522E">
        <w:rPr>
          <w:bdr w:val="single" w:sz="4" w:space="0" w:color="auto"/>
        </w:rPr>
        <w:t xml:space="preserve">　23　</w:t>
      </w:r>
    </w:p>
    <w:p w14:paraId="2A666A85" w14:textId="77777777" w:rsidR="00127D57" w:rsidRPr="00DD27B6" w:rsidRDefault="00127D57" w:rsidP="00DD27B6">
      <w:pPr>
        <w:pStyle w:val="aa"/>
        <w:spacing w:line="240" w:lineRule="exact"/>
        <w:ind w:left="0" w:firstLine="0"/>
        <w:rPr>
          <w:rFonts w:eastAsia="DengXian" w:hint="eastAsia"/>
          <w:lang w:eastAsia="zh-CN"/>
        </w:rPr>
      </w:pPr>
    </w:p>
    <w:p w14:paraId="361142E3" w14:textId="2581C33A" w:rsidR="00127D57" w:rsidRDefault="00DD27B6" w:rsidP="00DD27B6">
      <w:pPr>
        <w:pStyle w:val="aa"/>
        <w:ind w:left="624" w:hanging="340"/>
      </w:pPr>
      <w:r>
        <w:t xml:space="preserve"> </w:t>
      </w:r>
      <w:r w:rsidR="00127D57">
        <w:t>(注)　生後</w:t>
      </w:r>
      <w:r>
        <w:ruby>
          <w:rubyPr>
            <w:rubyAlign w:val="distributeSpace"/>
            <w:hps w:val="10"/>
            <w:hpsRaise w:val="18"/>
            <w:hpsBaseText w:val="20"/>
            <w:lid w:val="ja-JP"/>
          </w:rubyPr>
          <w:rt>
            <w:r w:rsidR="00DD27B6" w:rsidRPr="00DD27B6">
              <w:rPr>
                <w:sz w:val="10"/>
              </w:rPr>
              <w:t>ま</w:t>
            </w:r>
          </w:rt>
          <w:rubyBase>
            <w:r w:rsidR="00DD27B6">
              <w:t>間</w:t>
            </w:r>
          </w:rubyBase>
        </w:ruby>
      </w:r>
      <w:r w:rsidR="00127D57">
        <w:t>もない乳児では顔の特徴を単純化した三つの光点(</w:t>
      </w:r>
      <w:r>
        <w:rPr>
          <w:noProof/>
        </w:rPr>
        <w:drawing>
          <wp:inline distT="0" distB="0" distL="0" distR="0" wp14:anchorId="64003BF2" wp14:editId="0C3A8572">
            <wp:extent cx="190500" cy="190500"/>
            <wp:effectExtent l="0" t="0" r="0" b="0"/>
            <wp:docPr id="480363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6397" name=""/>
                    <pic:cNvPicPr/>
                  </pic:nvPicPr>
                  <pic:blipFill>
                    <a:blip r:embed="rId9">
                      <a:extLst>
                        <a:ext uri="{28A0092B-C50C-407E-A947-70E740481C1C}">
                          <a14:useLocalDpi xmlns:a14="http://schemas.microsoft.com/office/drawing/2010/main" val="0"/>
                        </a:ext>
                      </a:extLst>
                    </a:blip>
                    <a:stretch>
                      <a:fillRect/>
                    </a:stretch>
                  </pic:blipFill>
                  <pic:spPr>
                    <a:xfrm>
                      <a:off x="0" y="0"/>
                      <a:ext cx="190500" cy="190500"/>
                    </a:xfrm>
                    <a:prstGeom prst="rect">
                      <a:avLst/>
                    </a:prstGeom>
                  </pic:spPr>
                </pic:pic>
              </a:graphicData>
            </a:graphic>
          </wp:inline>
        </w:drawing>
      </w:r>
      <w:r w:rsidR="00127D57">
        <w:t>)には，逆向きの光点(</w:t>
      </w:r>
      <w:r>
        <w:rPr>
          <w:noProof/>
        </w:rPr>
        <w:drawing>
          <wp:inline distT="0" distB="0" distL="0" distR="0" wp14:anchorId="7E2B41FD" wp14:editId="06052284">
            <wp:extent cx="183515" cy="177800"/>
            <wp:effectExtent l="0" t="0" r="6985" b="0"/>
            <wp:docPr id="6630836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083603" name=""/>
                    <pic:cNvPicPr/>
                  </pic:nvPicPr>
                  <pic:blipFill>
                    <a:blip r:embed="rId10">
                      <a:extLst>
                        <a:ext uri="{28A0092B-C50C-407E-A947-70E740481C1C}">
                          <a14:useLocalDpi xmlns:a14="http://schemas.microsoft.com/office/drawing/2010/main" val="0"/>
                        </a:ext>
                      </a:extLst>
                    </a:blip>
                    <a:stretch>
                      <a:fillRect/>
                    </a:stretch>
                  </pic:blipFill>
                  <pic:spPr>
                    <a:xfrm>
                      <a:off x="0" y="0"/>
                      <a:ext cx="183515" cy="177800"/>
                    </a:xfrm>
                    <a:prstGeom prst="rect">
                      <a:avLst/>
                    </a:prstGeom>
                  </pic:spPr>
                </pic:pic>
              </a:graphicData>
            </a:graphic>
          </wp:inline>
        </w:drawing>
      </w:r>
      <w:r w:rsidR="00127D57">
        <w:t>)よりも関心を示しやすいことがわかっている。この研究では，39名の母親の胎児についてそれぞれ複数回測定した。各グラフ中の三つの光点がこの形で胎児の正面に安全な強度で投射され，水平方向に動いた。縦軸は，胎児が光点に対して顔を向ける，あるいはそらす動作をした平均回数を示している。</w:t>
      </w:r>
    </w:p>
    <w:p w14:paraId="60512EE2" w14:textId="05D83C66" w:rsidR="00127D57" w:rsidRPr="00DD27B6" w:rsidRDefault="00127D57" w:rsidP="00DD27B6">
      <w:pPr>
        <w:pStyle w:val="aa"/>
        <w:ind w:left="794" w:hanging="510"/>
        <w:rPr>
          <w:rFonts w:eastAsia="DengXian" w:hint="eastAsia"/>
          <w:lang w:eastAsia="zh-CN"/>
        </w:rPr>
      </w:pPr>
      <w:r>
        <w:t xml:space="preserve">(出典)　Reid, V. M., Dunn, K., Young, R. J., et al., </w:t>
      </w:r>
      <w:r w:rsidRPr="00D3522E">
        <w:rPr>
          <w:i/>
        </w:rPr>
        <w:t>Current Biology</w:t>
      </w:r>
      <w:r>
        <w:t xml:space="preserve">, 2017; Reid, V. M., Dunn, K., Donovan, T., &amp; Young, R. J., </w:t>
      </w:r>
      <w:r w:rsidRPr="00D3522E">
        <w:rPr>
          <w:i/>
        </w:rPr>
        <w:t>Current Biology</w:t>
      </w:r>
      <w:r>
        <w:t xml:space="preserve">, 2018; Scheel, X., et al., </w:t>
      </w:r>
      <w:r w:rsidRPr="00D3522E">
        <w:rPr>
          <w:i/>
        </w:rPr>
        <w:t>Current Biology</w:t>
      </w:r>
      <w:r>
        <w:t>, 2018をもとに作成。</w:t>
      </w:r>
    </w:p>
    <w:p w14:paraId="25808AB7" w14:textId="2D871EB6" w:rsidR="00127D57" w:rsidRDefault="00127D57" w:rsidP="00D31313">
      <w:pPr>
        <w:pStyle w:val="X0"/>
        <w:ind w:left="285" w:hanging="285"/>
      </w:pPr>
      <w:r w:rsidRPr="00D3522E">
        <w:rPr>
          <w:rFonts w:hint="eastAsia"/>
          <w:b/>
          <w:bCs/>
        </w:rPr>
        <w:lastRenderedPageBreak/>
        <w:t>問</w:t>
      </w:r>
      <w:r w:rsidRPr="00D3522E">
        <w:rPr>
          <w:b/>
          <w:bCs/>
        </w:rPr>
        <w:t>2</w:t>
      </w:r>
      <w:r>
        <w:t xml:space="preserve">　下線部</w:t>
      </w:r>
      <w:r>
        <w:rPr>
          <w:rFonts w:hint="eastAsia"/>
        </w:rPr>
        <w:t>ⓑに関連して，人間が備えている特質についての心理学者の説として最も適当なものを，次の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D3522E">
        <w:rPr>
          <w:rFonts w:hint="eastAsia"/>
          <w:bdr w:val="single" w:sz="4" w:space="0" w:color="auto"/>
        </w:rPr>
        <w:t xml:space="preserve">　</w:t>
      </w:r>
      <w:r w:rsidRPr="00D3522E">
        <w:rPr>
          <w:bdr w:val="single" w:sz="4" w:space="0" w:color="auto"/>
        </w:rPr>
        <w:t xml:space="preserve">24　</w:t>
      </w:r>
    </w:p>
    <w:p w14:paraId="4F565690" w14:textId="77777777" w:rsidR="00127D57" w:rsidRDefault="00127D57" w:rsidP="00127D57">
      <w:pPr>
        <w:pStyle w:val="aa"/>
      </w:pPr>
    </w:p>
    <w:p w14:paraId="3E43A21D" w14:textId="09FF1CF5"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オルポートは，「遊び」のなかに人間の特質を見いだし，人間を「ホモ・ルーデンス</w:t>
      </w:r>
      <w:r w:rsidR="00127D57">
        <w:t>(遊戯人)」と表現した。</w:t>
      </w:r>
    </w:p>
    <w:p w14:paraId="43AEF72B" w14:textId="6377FD2F"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コールバーグは，道徳についての判断は段階的に発達するとし，最初の段階では，罰を避けることが判断の基準になるとした。</w:t>
      </w:r>
    </w:p>
    <w:p w14:paraId="2A4D1526" w14:textId="6A433964"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エクマンは，人間の欲求を階層的に捉え，人間には生まれながらにして自己実現の欲求があると考えた。</w:t>
      </w:r>
    </w:p>
    <w:p w14:paraId="6A311530" w14:textId="4D485472"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マズローは，興味・関心に基づいて行動するのは内発的動機づけによると考え，報酬を与え続けることで強化されるとした。</w:t>
      </w:r>
    </w:p>
    <w:p w14:paraId="7806D017" w14:textId="77777777" w:rsidR="00127D57" w:rsidRDefault="00127D57" w:rsidP="00127D57">
      <w:pPr>
        <w:pStyle w:val="aa"/>
      </w:pPr>
    </w:p>
    <w:p w14:paraId="429F5F91" w14:textId="77777777" w:rsidR="00DD27B6" w:rsidRDefault="00DD27B6" w:rsidP="00D31313">
      <w:pPr>
        <w:pStyle w:val="X0"/>
      </w:pPr>
      <w:r>
        <w:br w:type="page"/>
      </w:r>
    </w:p>
    <w:p w14:paraId="3869F3A6" w14:textId="181D99BB" w:rsidR="00127D57" w:rsidRDefault="00127D57" w:rsidP="00D31313">
      <w:pPr>
        <w:pStyle w:val="X0"/>
        <w:ind w:left="285" w:hanging="285"/>
      </w:pPr>
      <w:r w:rsidRPr="00D3522E">
        <w:rPr>
          <w:rFonts w:hint="eastAsia"/>
          <w:b/>
          <w:bCs/>
        </w:rPr>
        <w:lastRenderedPageBreak/>
        <w:t>問</w:t>
      </w:r>
      <w:r w:rsidRPr="00D3522E">
        <w:rPr>
          <w:b/>
          <w:bCs/>
        </w:rPr>
        <w:t>3</w:t>
      </w:r>
      <w:r>
        <w:t xml:space="preserve">　下線部</w:t>
      </w:r>
      <w:r>
        <w:rPr>
          <w:rFonts w:hint="eastAsia"/>
        </w:rPr>
        <w:t>ⓒに関連して，患者・研究参加者の保護についての記述として適当なものを全て選んだとき，その組合せとして正しいものを，後の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⑧</w:t>
      </w:r>
      <w:r>
        <w:rPr>
          <w:rFonts w:hint="eastAsia"/>
        </w:rPr>
        <w:t>のうちから一つ選べ。</w:t>
      </w:r>
      <w:r w:rsidRPr="00D3522E">
        <w:rPr>
          <w:rFonts w:hint="eastAsia"/>
          <w:bdr w:val="single" w:sz="4" w:space="0" w:color="auto"/>
        </w:rPr>
        <w:t xml:space="preserve">　</w:t>
      </w:r>
      <w:r w:rsidRPr="00D3522E">
        <w:rPr>
          <w:bdr w:val="single" w:sz="4" w:space="0" w:color="auto"/>
        </w:rPr>
        <w:t xml:space="preserve">25　</w:t>
      </w:r>
    </w:p>
    <w:p w14:paraId="53B4F35B" w14:textId="77777777" w:rsidR="00127D57" w:rsidRDefault="00127D57" w:rsidP="00127D57">
      <w:pPr>
        <w:pStyle w:val="aa"/>
      </w:pPr>
    </w:p>
    <w:p w14:paraId="5FE8D1E8" w14:textId="77777777" w:rsidR="00127D57" w:rsidRDefault="00127D57" w:rsidP="00DD27B6">
      <w:pPr>
        <w:pStyle w:val="aa"/>
        <w:ind w:left="454" w:hanging="170"/>
      </w:pPr>
      <w:r>
        <w:rPr>
          <w:rFonts w:hint="eastAsia"/>
        </w:rPr>
        <w:t>ア　患者・研究参加者に対する非道で科学的妥当性を欠く実験が過去に問題になったが，人を対象とする実験自体は禁止されていない。</w:t>
      </w:r>
    </w:p>
    <w:p w14:paraId="01C9A80C" w14:textId="77777777" w:rsidR="00127D57" w:rsidRDefault="00127D57" w:rsidP="00DD27B6">
      <w:pPr>
        <w:pStyle w:val="aa"/>
        <w:ind w:left="454" w:hanging="170"/>
      </w:pPr>
      <w:r>
        <w:rPr>
          <w:rFonts w:hint="eastAsia"/>
        </w:rPr>
        <w:t>イ　多数の患者の救命のためだとしても，少数者への危害は許されないという他者危害原則の立場が広く受け容れられている。</w:t>
      </w:r>
    </w:p>
    <w:p w14:paraId="30408404" w14:textId="77777777" w:rsidR="00127D57" w:rsidRDefault="00127D57" w:rsidP="00DD27B6">
      <w:pPr>
        <w:pStyle w:val="aa"/>
        <w:ind w:left="454" w:hanging="170"/>
      </w:pPr>
      <w:r>
        <w:rPr>
          <w:rFonts w:hint="eastAsia"/>
        </w:rPr>
        <w:t>ウ　患者・研究参加者の自己決定・自律を最優先することは，患者・研究参加者の健康上の利益を最大化することに直結する。</w:t>
      </w:r>
    </w:p>
    <w:p w14:paraId="36155503" w14:textId="77777777" w:rsidR="00127D57" w:rsidRDefault="00127D57" w:rsidP="00DD27B6">
      <w:pPr>
        <w:pStyle w:val="aa"/>
        <w:ind w:left="454" w:hanging="170"/>
      </w:pPr>
      <w:r>
        <w:rPr>
          <w:rFonts w:hint="eastAsia"/>
        </w:rPr>
        <w:t>エ　患者・研究参加者が自身の信頼する医療者のパターナリズムに従うことは，患者・研究参加者の保護に不可欠である。</w:t>
      </w:r>
    </w:p>
    <w:p w14:paraId="6B6B3079" w14:textId="77777777" w:rsidR="00127D57" w:rsidRDefault="00127D57" w:rsidP="00DD27B6">
      <w:pPr>
        <w:pStyle w:val="aa"/>
        <w:ind w:left="454" w:hanging="170"/>
      </w:pPr>
      <w:r>
        <w:rPr>
          <w:rFonts w:hint="eastAsia"/>
        </w:rPr>
        <w:t>オ　患者・研究参加者を単に手段として用いず，尊厳をもつ人間として接することが医療者・研究者には要求される。</w:t>
      </w:r>
    </w:p>
    <w:p w14:paraId="0A2F90BD" w14:textId="77777777" w:rsidR="00127D57" w:rsidRDefault="00127D57" w:rsidP="00127D57">
      <w:pPr>
        <w:pStyle w:val="aa"/>
      </w:pPr>
    </w:p>
    <w:p w14:paraId="5DD06306" w14:textId="2788E76A"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アとイ　　　　</w:t>
      </w:r>
      <w:r w:rsidRPr="00985955">
        <w:rPr>
          <w:rFonts w:ascii="ＭＳ ゴシック" w:eastAsia="ＭＳ ゴシック" w:hAnsi="ＭＳ ゴシック" w:hint="eastAsia"/>
          <w:b/>
          <w:w w:val="70"/>
        </w:rPr>
        <w:t>②</w:t>
      </w:r>
      <w:r w:rsidR="00127D57">
        <w:rPr>
          <w:rFonts w:hint="eastAsia"/>
        </w:rPr>
        <w:t xml:space="preserve">　アとエ　　　　</w:t>
      </w:r>
      <w:r w:rsidRPr="00985955">
        <w:rPr>
          <w:rFonts w:ascii="ＭＳ ゴシック" w:eastAsia="ＭＳ ゴシック" w:hAnsi="ＭＳ ゴシック" w:hint="eastAsia"/>
          <w:b/>
          <w:w w:val="70"/>
        </w:rPr>
        <w:t>③</w:t>
      </w:r>
      <w:r w:rsidR="00127D57">
        <w:rPr>
          <w:rFonts w:hint="eastAsia"/>
        </w:rPr>
        <w:t xml:space="preserve">　アとオ　　　　</w:t>
      </w:r>
      <w:r w:rsidRPr="00985955">
        <w:rPr>
          <w:rFonts w:ascii="ＭＳ ゴシック" w:eastAsia="ＭＳ ゴシック" w:hAnsi="ＭＳ ゴシック" w:hint="eastAsia"/>
          <w:b/>
          <w:w w:val="70"/>
        </w:rPr>
        <w:t>④</w:t>
      </w:r>
      <w:r w:rsidR="00127D57">
        <w:rPr>
          <w:rFonts w:hint="eastAsia"/>
        </w:rPr>
        <w:t xml:space="preserve">　イとウ</w:t>
      </w:r>
    </w:p>
    <w:p w14:paraId="1E73B825" w14:textId="7BF8C9D0"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イとエ　　　　</w:t>
      </w:r>
      <w:r w:rsidRPr="00985955">
        <w:rPr>
          <w:rFonts w:ascii="ＭＳ ゴシック" w:eastAsia="ＭＳ ゴシック" w:hAnsi="ＭＳ ゴシック" w:hint="eastAsia"/>
          <w:b/>
          <w:w w:val="70"/>
        </w:rPr>
        <w:t>⑥</w:t>
      </w:r>
      <w:r w:rsidR="00127D57">
        <w:rPr>
          <w:rFonts w:hint="eastAsia"/>
        </w:rPr>
        <w:t xml:space="preserve">　イとオ　　　　</w:t>
      </w:r>
      <w:r w:rsidRPr="00985955">
        <w:rPr>
          <w:rFonts w:ascii="ＭＳ ゴシック" w:eastAsia="ＭＳ ゴシック" w:hAnsi="ＭＳ ゴシック" w:hint="eastAsia"/>
          <w:b/>
          <w:w w:val="70"/>
        </w:rPr>
        <w:t>⑦</w:t>
      </w:r>
      <w:r w:rsidR="00127D57">
        <w:rPr>
          <w:rFonts w:hint="eastAsia"/>
        </w:rPr>
        <w:t xml:space="preserve">　ウとエ　　　</w:t>
      </w:r>
      <w:r w:rsidR="00127D57" w:rsidRPr="00DD27B6">
        <w:rPr>
          <w:rFonts w:hint="eastAsia"/>
          <w:w w:val="130"/>
        </w:rPr>
        <w:t xml:space="preserve">　</w:t>
      </w:r>
      <w:r w:rsidRPr="00985955">
        <w:rPr>
          <w:rFonts w:ascii="ＭＳ ゴシック" w:eastAsia="ＭＳ ゴシック" w:hAnsi="ＭＳ ゴシック" w:hint="eastAsia"/>
          <w:b/>
          <w:w w:val="70"/>
        </w:rPr>
        <w:t>⑧</w:t>
      </w:r>
      <w:r w:rsidR="00127D57">
        <w:rPr>
          <w:rFonts w:hint="eastAsia"/>
        </w:rPr>
        <w:t xml:space="preserve">　ウとオ</w:t>
      </w:r>
    </w:p>
    <w:p w14:paraId="586C2A8C" w14:textId="77777777" w:rsidR="00127D57" w:rsidRDefault="00127D57" w:rsidP="00127D57">
      <w:pPr>
        <w:pStyle w:val="aa"/>
      </w:pPr>
    </w:p>
    <w:p w14:paraId="6392D535" w14:textId="77777777" w:rsidR="00DD27B6" w:rsidRDefault="00DD27B6" w:rsidP="00D31313">
      <w:pPr>
        <w:pStyle w:val="X0"/>
      </w:pPr>
      <w:r>
        <w:br w:type="page"/>
      </w:r>
    </w:p>
    <w:p w14:paraId="48A92529" w14:textId="0E09C52C" w:rsidR="00127D57" w:rsidRDefault="00127D57" w:rsidP="00D31313">
      <w:pPr>
        <w:pStyle w:val="X0"/>
        <w:ind w:left="285" w:hanging="285"/>
      </w:pPr>
      <w:r w:rsidRPr="00D3522E">
        <w:rPr>
          <w:rFonts w:hint="eastAsia"/>
          <w:b/>
          <w:bCs/>
        </w:rPr>
        <w:lastRenderedPageBreak/>
        <w:t>問</w:t>
      </w:r>
      <w:r w:rsidRPr="00D3522E">
        <w:rPr>
          <w:b/>
          <w:bCs/>
        </w:rPr>
        <w:t>4</w:t>
      </w:r>
      <w:r>
        <w:t xml:space="preserve">　下線部</w:t>
      </w:r>
      <w:r>
        <w:rPr>
          <w:rFonts w:hint="eastAsia"/>
        </w:rPr>
        <w:t>ⓓに関して，生徒</w:t>
      </w:r>
      <w:r>
        <w:t>Lと生徒Mはインフォームド・コンセントについて調べ，講師Tと会話をしている。次の会話文を読み，研究に使用する試料提供の同意に関する記述として</w:t>
      </w:r>
      <w:r w:rsidRPr="00D3522E">
        <w:rPr>
          <w:b/>
          <w:bCs/>
        </w:rPr>
        <w:t>適当でないもの</w:t>
      </w:r>
      <w:r>
        <w:t>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00D3522E">
        <w:rPr>
          <w:rFonts w:eastAsia="DengXian"/>
          <w:lang w:eastAsia="zh-CN"/>
        </w:rPr>
        <w:br/>
      </w:r>
      <w:r w:rsidRPr="00D3522E">
        <w:rPr>
          <w:bdr w:val="single" w:sz="4" w:space="0" w:color="auto"/>
        </w:rPr>
        <w:t xml:space="preserve">　26　</w:t>
      </w:r>
    </w:p>
    <w:p w14:paraId="1C0369BE" w14:textId="77777777" w:rsidR="00127D57" w:rsidRDefault="00127D57" w:rsidP="00127D57">
      <w:pPr>
        <w:pStyle w:val="aa"/>
      </w:pPr>
    </w:p>
    <w:p w14:paraId="49FC5B51" w14:textId="77777777" w:rsidR="00127D57" w:rsidRDefault="00127D57" w:rsidP="00DD27B6">
      <w:pPr>
        <w:pStyle w:val="aa"/>
        <w:ind w:left="511" w:hanging="227"/>
      </w:pPr>
      <w:r>
        <w:t>T：今の科学研究では，細胞や遺伝情報など研究で使用する試料を提供してもらう際には，インフォームド・コンセントが必須です。そのために，研究者側は，研究の目的や内容をきちんと説明する必要があります。その上で研究参加者の自発的意思に基づいた同意がないと，倫理委員会の承認を受けていたとしても研究で試料は使ってはいけません。</w:t>
      </w:r>
    </w:p>
    <w:p w14:paraId="7147FC3A" w14:textId="77777777" w:rsidR="00127D57" w:rsidRDefault="00127D57" w:rsidP="00DD27B6">
      <w:pPr>
        <w:pStyle w:val="aa"/>
        <w:ind w:left="511" w:hanging="227"/>
      </w:pPr>
      <w:r>
        <w:t>L：同意の撤回も随時できることが保証されているんですよね。自律的な意思決定ができない場合はどうなりますか？　例えば，乳幼児とか。</w:t>
      </w:r>
    </w:p>
    <w:p w14:paraId="71A43A0C" w14:textId="77777777" w:rsidR="00127D57" w:rsidRDefault="00127D57" w:rsidP="00DD27B6">
      <w:pPr>
        <w:pStyle w:val="aa"/>
        <w:ind w:left="511" w:hanging="227"/>
      </w:pPr>
      <w:r>
        <w:t>M：その場合は，保護者が代わりに研究への参加を承諾することが一般的らしい。また，子どもにもなるべく理解できるように，わかりやすく丁寧に説明することが増えているんですね。</w:t>
      </w:r>
    </w:p>
    <w:p w14:paraId="4453DDAA" w14:textId="77777777" w:rsidR="00127D57" w:rsidRDefault="00127D57" w:rsidP="00DD27B6">
      <w:pPr>
        <w:pStyle w:val="aa"/>
        <w:ind w:left="511" w:hanging="227"/>
      </w:pPr>
      <w:r>
        <w:t>T：そのとおりです。また，新しい研究をする際には，倫理委員会できちんと倫理審査を受け承認を得ることが重要です。倫理審査とは，研究活動に倫理的な問題がないかなどを事前に専門家が検討することです。</w:t>
      </w:r>
    </w:p>
    <w:p w14:paraId="606B8D9C" w14:textId="77777777" w:rsidR="00127D57" w:rsidRDefault="00127D57" w:rsidP="00127D57">
      <w:pPr>
        <w:pStyle w:val="aa"/>
      </w:pPr>
    </w:p>
    <w:p w14:paraId="1924851F" w14:textId="6BA25179"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提供された試料について，最初にあらゆる研究利用への同意を取得したが，同意撤回の申し入れがあったので，以降の研究利用を停止した。</w:t>
      </w:r>
    </w:p>
    <w:p w14:paraId="2913BBDF" w14:textId="6F5DDC94"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未成年協力者の試料を対象とする研究のため，わかりやすい説明を行ったうえで，その保護者から代理で同意を取得した。</w:t>
      </w:r>
    </w:p>
    <w:p w14:paraId="751B2A08" w14:textId="068F49E1"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新しい研究計画が，以前の内容を踏襲したものであったことから，倫理委員会での審査は不要であると判断し，実験を実施した。</w:t>
      </w:r>
    </w:p>
    <w:p w14:paraId="2E2874CF" w14:textId="1080C2A1"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ある疾患の治療研究について試料の使用に同意を得ていたが，別の手法を試すために，再度倫理委員会の承認を受けてから試料を使用した。</w:t>
      </w:r>
    </w:p>
    <w:p w14:paraId="6116056F" w14:textId="77777777" w:rsidR="00127D57" w:rsidRDefault="00127D57" w:rsidP="00127D57">
      <w:pPr>
        <w:pStyle w:val="aa"/>
      </w:pPr>
    </w:p>
    <w:p w14:paraId="2B3D81AF" w14:textId="77777777" w:rsidR="00DD27B6" w:rsidRDefault="00DD27B6" w:rsidP="00D31313">
      <w:pPr>
        <w:pStyle w:val="X0"/>
      </w:pPr>
      <w:r>
        <w:br w:type="page"/>
      </w:r>
    </w:p>
    <w:p w14:paraId="24DB642B" w14:textId="24A00DC8" w:rsidR="00127D57" w:rsidRDefault="00127D57" w:rsidP="00D31313">
      <w:pPr>
        <w:pStyle w:val="X0"/>
        <w:ind w:left="285" w:hanging="285"/>
      </w:pPr>
      <w:r w:rsidRPr="00D3522E">
        <w:rPr>
          <w:rFonts w:hint="eastAsia"/>
          <w:b/>
          <w:bCs/>
        </w:rPr>
        <w:lastRenderedPageBreak/>
        <w:t>問</w:t>
      </w:r>
      <w:r w:rsidRPr="00D3522E">
        <w:rPr>
          <w:b/>
          <w:bCs/>
        </w:rPr>
        <w:t>5</w:t>
      </w:r>
      <w:r>
        <w:t xml:space="preserve">　下線部</w:t>
      </w:r>
      <w:r>
        <w:rPr>
          <w:rFonts w:hint="eastAsia"/>
        </w:rPr>
        <w:t>ⓔに関して，幹細胞の医療応用について次の</w:t>
      </w:r>
      <w:r w:rsidRPr="00D3522E">
        <w:rPr>
          <w:rFonts w:hint="eastAsia"/>
          <w:b/>
          <w:bCs/>
        </w:rPr>
        <w:t>立場</w:t>
      </w:r>
      <w:r>
        <w:t>aとbがある。それぞれの</w:t>
      </w:r>
      <w:r w:rsidRPr="00D3522E">
        <w:rPr>
          <w:b/>
          <w:bCs/>
        </w:rPr>
        <w:t>立場</w:t>
      </w:r>
      <w:r>
        <w:t>に基づく</w:t>
      </w:r>
      <w:r w:rsidRPr="00D3522E">
        <w:rPr>
          <w:b/>
          <w:bCs/>
        </w:rPr>
        <w:t>意見</w:t>
      </w:r>
      <w:r>
        <w:t>の組合せとして正しいものを，後の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⑧</w:t>
      </w:r>
      <w:r>
        <w:t>のうちから一つ選べ。</w:t>
      </w:r>
      <w:r w:rsidRPr="00D3522E">
        <w:rPr>
          <w:bdr w:val="single" w:sz="4" w:space="0" w:color="auto"/>
        </w:rPr>
        <w:t xml:space="preserve">　27　</w:t>
      </w:r>
    </w:p>
    <w:p w14:paraId="0F9E8E3B" w14:textId="77777777" w:rsidR="00127D57" w:rsidRDefault="00127D57" w:rsidP="00127D57">
      <w:pPr>
        <w:pStyle w:val="aa"/>
      </w:pPr>
    </w:p>
    <w:p w14:paraId="50C32149" w14:textId="77777777" w:rsidR="00127D57" w:rsidRPr="00D3522E" w:rsidRDefault="00127D57" w:rsidP="00127D57">
      <w:pPr>
        <w:pStyle w:val="aa"/>
        <w:rPr>
          <w:b/>
          <w:bCs/>
        </w:rPr>
      </w:pPr>
      <w:r w:rsidRPr="00D3522E">
        <w:rPr>
          <w:rFonts w:hint="eastAsia"/>
          <w:b/>
          <w:bCs/>
        </w:rPr>
        <w:t>立場</w:t>
      </w:r>
    </w:p>
    <w:p w14:paraId="68E0BBAB" w14:textId="77777777" w:rsidR="00127D57" w:rsidRDefault="00127D57" w:rsidP="00DD27B6">
      <w:pPr>
        <w:pStyle w:val="aa"/>
      </w:pPr>
      <w:r>
        <w:t>a　研究開発のプロセスにおいて，新しい治療法の開発に伴う利益とリスクは，可能な限り広く分配されるべきである。</w:t>
      </w:r>
    </w:p>
    <w:p w14:paraId="108C7A46" w14:textId="77777777" w:rsidR="00127D57" w:rsidRDefault="00127D57" w:rsidP="00DD27B6">
      <w:pPr>
        <w:pStyle w:val="aa"/>
      </w:pPr>
      <w:r>
        <w:t>b　より多くの患者を救うという利益のためには，研究開発を早く進展させるべきである。</w:t>
      </w:r>
    </w:p>
    <w:p w14:paraId="783B7929" w14:textId="77777777" w:rsidR="00127D57" w:rsidRDefault="00127D57" w:rsidP="00127D57">
      <w:pPr>
        <w:pStyle w:val="aa"/>
      </w:pPr>
    </w:p>
    <w:p w14:paraId="1CA420C5" w14:textId="77777777" w:rsidR="00127D57" w:rsidRPr="00D3522E" w:rsidRDefault="00127D57" w:rsidP="00127D57">
      <w:pPr>
        <w:pStyle w:val="aa"/>
        <w:rPr>
          <w:b/>
          <w:bCs/>
        </w:rPr>
      </w:pPr>
      <w:r w:rsidRPr="00D3522E">
        <w:rPr>
          <w:rFonts w:hint="eastAsia"/>
          <w:b/>
          <w:bCs/>
        </w:rPr>
        <w:t>意見</w:t>
      </w:r>
    </w:p>
    <w:p w14:paraId="5F89D73E" w14:textId="77777777" w:rsidR="00127D57" w:rsidRDefault="00127D57" w:rsidP="00DD27B6">
      <w:pPr>
        <w:pStyle w:val="aa"/>
        <w:ind w:left="454" w:hanging="170"/>
      </w:pPr>
      <w:r>
        <w:rPr>
          <w:rFonts w:hint="eastAsia"/>
        </w:rPr>
        <w:t>ア　幹細胞を用いた治療を患者に早く届けるためには，研究参加者の健康被害に対応する以外の制度設計は不要である。</w:t>
      </w:r>
    </w:p>
    <w:p w14:paraId="46134FC6" w14:textId="77777777" w:rsidR="00127D57" w:rsidRDefault="00127D57" w:rsidP="00DD27B6">
      <w:pPr>
        <w:pStyle w:val="aa"/>
        <w:ind w:left="454" w:hanging="170"/>
      </w:pPr>
      <w:r>
        <w:rPr>
          <w:rFonts w:hint="eastAsia"/>
        </w:rPr>
        <w:t>イ　新たな技術がもたらす重大な危害を回避するため，幹細胞を用いた治療のリスクがゼロにならないうちは社会での利用を許容すべきではない。</w:t>
      </w:r>
    </w:p>
    <w:p w14:paraId="6DE82822" w14:textId="77777777" w:rsidR="00127D57" w:rsidRDefault="00127D57" w:rsidP="00DD27B6">
      <w:pPr>
        <w:pStyle w:val="aa"/>
        <w:ind w:left="454" w:hanging="170"/>
      </w:pPr>
      <w:r>
        <w:rPr>
          <w:rFonts w:hint="eastAsia"/>
        </w:rPr>
        <w:t>ウ　途上国の少数民族など幹細胞を用いた治療を受ける可能性が低いグループでも，利用の機会が担保されるようにすべきである。</w:t>
      </w:r>
    </w:p>
    <w:p w14:paraId="7E588BF2" w14:textId="77777777" w:rsidR="00127D57" w:rsidRDefault="00127D57" w:rsidP="00DD27B6">
      <w:pPr>
        <w:pStyle w:val="aa"/>
        <w:ind w:left="454" w:hanging="170"/>
      </w:pPr>
      <w:r>
        <w:rPr>
          <w:rFonts w:hint="eastAsia"/>
        </w:rPr>
        <w:t>エ　幹細胞を用いた治療の利益とリスクの分配をめぐるルールは，各国で共通のものを策定する必要はない。</w:t>
      </w:r>
    </w:p>
    <w:p w14:paraId="25FDBCD3" w14:textId="77777777" w:rsidR="00127D57" w:rsidRDefault="00127D57" w:rsidP="00127D57">
      <w:pPr>
        <w:pStyle w:val="aa"/>
      </w:pPr>
    </w:p>
    <w:p w14:paraId="1241B283" w14:textId="42FD3963"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w:t>
      </w:r>
      <w:r w:rsidR="00127D57">
        <w:t xml:space="preserve">a―ア　b―イ　</w:t>
      </w:r>
      <w:r w:rsidR="00127D57" w:rsidRPr="00C018A4">
        <w:rPr>
          <w:w w:val="110"/>
        </w:rPr>
        <w:t xml:space="preserve">　</w:t>
      </w:r>
      <w:r w:rsidRPr="00985955">
        <w:rPr>
          <w:rFonts w:ascii="ＭＳ ゴシック" w:eastAsia="ＭＳ ゴシック" w:hAnsi="ＭＳ ゴシック"/>
          <w:b/>
          <w:w w:val="70"/>
        </w:rPr>
        <w:t>②</w:t>
      </w:r>
      <w:r w:rsidR="00127D57">
        <w:t xml:space="preserve">　a―ア　b―エ　　</w:t>
      </w:r>
      <w:r w:rsidRPr="00985955">
        <w:rPr>
          <w:rFonts w:ascii="ＭＳ ゴシック" w:eastAsia="ＭＳ ゴシック" w:hAnsi="ＭＳ ゴシック"/>
          <w:b/>
          <w:w w:val="70"/>
        </w:rPr>
        <w:t>③</w:t>
      </w:r>
      <w:r w:rsidR="00127D57">
        <w:t xml:space="preserve">　a―イ　b―ア</w:t>
      </w:r>
    </w:p>
    <w:p w14:paraId="7D6A067B" w14:textId="4C6CCDAF"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w:t>
      </w:r>
      <w:r w:rsidR="00127D57">
        <w:t xml:space="preserve">a―イ　b―ウ　</w:t>
      </w:r>
      <w:r w:rsidR="00127D57" w:rsidRPr="002759EB">
        <w:rPr>
          <w:w w:val="120"/>
        </w:rPr>
        <w:t xml:space="preserve">　</w:t>
      </w:r>
      <w:r w:rsidRPr="00985955">
        <w:rPr>
          <w:rFonts w:ascii="ＭＳ ゴシック" w:eastAsia="ＭＳ ゴシック" w:hAnsi="ＭＳ ゴシック"/>
          <w:b/>
          <w:w w:val="70"/>
        </w:rPr>
        <w:t>⑤</w:t>
      </w:r>
      <w:r w:rsidR="00127D57">
        <w:t xml:space="preserve">　a―ウ　b―ア　</w:t>
      </w:r>
      <w:r w:rsidR="00127D57" w:rsidRPr="002759EB">
        <w:rPr>
          <w:w w:val="120"/>
        </w:rPr>
        <w:t xml:space="preserve">　</w:t>
      </w:r>
      <w:r w:rsidRPr="00985955">
        <w:rPr>
          <w:rFonts w:ascii="ＭＳ ゴシック" w:eastAsia="ＭＳ ゴシック" w:hAnsi="ＭＳ ゴシック"/>
          <w:b/>
          <w:w w:val="70"/>
        </w:rPr>
        <w:t>⑥</w:t>
      </w:r>
      <w:r w:rsidR="00127D57">
        <w:t xml:space="preserve">　a―ウ　b―エ</w:t>
      </w:r>
    </w:p>
    <w:p w14:paraId="6787940B" w14:textId="5C617EFF" w:rsidR="00127D57" w:rsidRDefault="00985955" w:rsidP="00127D57">
      <w:pPr>
        <w:pStyle w:val="aa"/>
      </w:pPr>
      <w:r w:rsidRPr="00985955">
        <w:rPr>
          <w:rFonts w:ascii="ＭＳ ゴシック" w:eastAsia="ＭＳ ゴシック" w:hAnsi="ＭＳ ゴシック" w:hint="eastAsia"/>
          <w:b/>
          <w:w w:val="70"/>
        </w:rPr>
        <w:t>⑦</w:t>
      </w:r>
      <w:r w:rsidR="00127D57">
        <w:rPr>
          <w:rFonts w:hint="eastAsia"/>
        </w:rPr>
        <w:t xml:space="preserve">　</w:t>
      </w:r>
      <w:r w:rsidR="00127D57">
        <w:t xml:space="preserve">a―エ　b―イ　　</w:t>
      </w:r>
      <w:r w:rsidRPr="00985955">
        <w:rPr>
          <w:rFonts w:ascii="ＭＳ ゴシック" w:eastAsia="ＭＳ ゴシック" w:hAnsi="ＭＳ ゴシック"/>
          <w:b/>
          <w:w w:val="70"/>
        </w:rPr>
        <w:t>⑧</w:t>
      </w:r>
      <w:r w:rsidR="00127D57">
        <w:t xml:space="preserve">　a―エ　b―ウ</w:t>
      </w:r>
    </w:p>
    <w:p w14:paraId="471E7223" w14:textId="77777777" w:rsidR="00D31313" w:rsidRDefault="00D31313" w:rsidP="00127D57">
      <w:pPr>
        <w:pStyle w:val="aa"/>
      </w:pPr>
      <w:r>
        <w:br w:type="page"/>
      </w:r>
    </w:p>
    <w:p w14:paraId="57475179" w14:textId="3D1AC5AE" w:rsidR="00127D57" w:rsidRDefault="00127D57" w:rsidP="00D31313">
      <w:pPr>
        <w:pStyle w:val="X"/>
      </w:pPr>
      <w:r w:rsidRPr="00D3522E">
        <w:rPr>
          <w:rFonts w:ascii="ＭＳ Ｐゴシック" w:eastAsia="ＭＳ Ｐゴシック" w:hAnsi="ＭＳ Ｐゴシック" w:hint="eastAsia"/>
          <w:b/>
        </w:rPr>
        <w:lastRenderedPageBreak/>
        <w:t>第</w:t>
      </w:r>
      <w:r w:rsidRPr="00D3522E">
        <w:rPr>
          <w:rFonts w:ascii="ＭＳ Ｐゴシック" w:eastAsia="ＭＳ Ｐゴシック" w:hAnsi="ＭＳ Ｐゴシック"/>
          <w:b/>
        </w:rPr>
        <w:t>6問</w:t>
      </w:r>
      <w:r>
        <w:t xml:space="preserve">　次の会話文を読み，後の問い(</w:t>
      </w:r>
      <w:r w:rsidRPr="00D3522E">
        <w:rPr>
          <w:b/>
          <w:bCs w:val="0"/>
        </w:rPr>
        <w:t>問1～5</w:t>
      </w:r>
      <w:r>
        <w:t>)に答えよ。なお，会話と問いの生徒Nと生徒Oは，各々全て同じ人物である。(配点　16)</w:t>
      </w:r>
    </w:p>
    <w:p w14:paraId="660D62E0" w14:textId="77777777" w:rsidR="00127D57" w:rsidRDefault="00127D57" w:rsidP="00127D57">
      <w:pPr>
        <w:pStyle w:val="aa"/>
      </w:pPr>
    </w:p>
    <w:p w14:paraId="2A971600" w14:textId="77777777" w:rsidR="00127D57" w:rsidRDefault="00127D57" w:rsidP="002759EB">
      <w:pPr>
        <w:pStyle w:val="aa"/>
        <w:ind w:left="511" w:hanging="227"/>
      </w:pPr>
      <w:r>
        <w:t>N：この間，授業でSDGsの話があったよね。</w:t>
      </w:r>
      <w:r w:rsidRPr="00D3522E">
        <w:rPr>
          <w:bdr w:val="single" w:sz="4" w:space="0" w:color="auto"/>
        </w:rPr>
        <w:t xml:space="preserve">　ア　</w:t>
      </w:r>
      <w:r>
        <w:t>ための17の目標のことだって先生が言ってた。興味をもったので，家に帰ってからインターネットで調べてみたんだ。</w:t>
      </w:r>
    </w:p>
    <w:p w14:paraId="0133C3B0" w14:textId="77777777" w:rsidR="00127D57" w:rsidRDefault="00127D57" w:rsidP="002759EB">
      <w:pPr>
        <w:pStyle w:val="aa"/>
        <w:ind w:left="511" w:hanging="227"/>
      </w:pPr>
      <w:r>
        <w:t>O：何て書いてあった？</w:t>
      </w:r>
    </w:p>
    <w:p w14:paraId="39E6E791" w14:textId="77777777" w:rsidR="00127D57" w:rsidRDefault="00127D57" w:rsidP="002759EB">
      <w:pPr>
        <w:pStyle w:val="aa"/>
        <w:ind w:left="511" w:hanging="227"/>
      </w:pPr>
      <w:r>
        <w:t>N：SDGsは，環境問題についての話だと思い込んでいたけど，それだけじゃないんだね。尊厳が守られた平等な世界の中で，全ての人間が恐怖や暴力から自由な状態で，健康に生活できるようにすることも課題にあったよ。</w:t>
      </w:r>
    </w:p>
    <w:p w14:paraId="6A4E7B18" w14:textId="115876AC" w:rsidR="00127D57" w:rsidRDefault="00127D57" w:rsidP="002759EB">
      <w:pPr>
        <w:pStyle w:val="aa"/>
        <w:ind w:left="511" w:hanging="227"/>
      </w:pPr>
      <w:r>
        <w:t>O：確か，そのことには先生も触れていたよね。目指すべき世界像として，安全な飲料水や栄養のある食糧があって，衛生状態が良い世界や，ジェンダー平等が実現され，</w:t>
      </w:r>
      <w:r w:rsidR="00D3522E">
        <w:t>最も</w:t>
      </w:r>
      <w:r w:rsidR="00D3522E">
        <w:ruby>
          <w:rubyPr>
            <w:rubyAlign w:val="distributeSpace"/>
            <w:hps w:val="10"/>
            <w:hpsRaise w:val="18"/>
            <w:hpsBaseText w:val="20"/>
            <w:lid w:val="ja-JP"/>
          </w:rubyPr>
          <w:rt>
            <w:r w:rsidR="00D3522E" w:rsidRPr="00D3522E">
              <w:rPr>
                <w:sz w:val="10"/>
              </w:rPr>
              <w:t>ぜい</w:t>
            </w:r>
          </w:rt>
          <w:rubyBase>
            <w:r w:rsidR="00D3522E">
              <w:t>脆</w:t>
            </w:r>
          </w:rubyBase>
        </w:ruby>
      </w:r>
      <w:r w:rsidR="00D3522E">
        <w:ruby>
          <w:rubyPr>
            <w:rubyAlign w:val="distributeSpace"/>
            <w:hps w:val="10"/>
            <w:hpsRaise w:val="18"/>
            <w:hpsBaseText w:val="20"/>
            <w:lid w:val="ja-JP"/>
          </w:rubyPr>
          <w:rt>
            <w:r w:rsidR="00D3522E" w:rsidRPr="00D3522E">
              <w:rPr>
                <w:sz w:val="10"/>
              </w:rPr>
              <w:t>じゃく</w:t>
            </w:r>
          </w:rt>
          <w:rubyBase>
            <w:r w:rsidR="00D3522E">
              <w:t>弱</w:t>
            </w:r>
          </w:rubyBase>
        </w:ruby>
      </w:r>
      <w:r>
        <w:t>な人々のニーズが満たされる公正な世界などが挙げられているって。</w:t>
      </w:r>
    </w:p>
    <w:p w14:paraId="5FD52FB8" w14:textId="2E8C6C88" w:rsidR="00127D57" w:rsidRDefault="00127D57" w:rsidP="002759EB">
      <w:pPr>
        <w:pStyle w:val="aa"/>
        <w:ind w:left="511" w:hanging="227"/>
      </w:pPr>
      <w:r>
        <w:t>N：なるほど，だからSDGsは生活全般に関わる人権問題や，</w:t>
      </w:r>
      <w:r>
        <w:rPr>
          <w:rFonts w:hint="eastAsia"/>
        </w:rPr>
        <w:t>ⓐ</w:t>
      </w:r>
      <w:r w:rsidRPr="00D3522E">
        <w:rPr>
          <w:rFonts w:hint="eastAsia"/>
          <w:u w:val="thick"/>
        </w:rPr>
        <w:t>福祉の問題</w:t>
      </w:r>
      <w:r>
        <w:rPr>
          <w:rFonts w:hint="eastAsia"/>
        </w:rPr>
        <w:t>にも結び付いているんだね。</w:t>
      </w:r>
    </w:p>
    <w:p w14:paraId="1094842F" w14:textId="5C2C6663" w:rsidR="00127D57" w:rsidRDefault="00127D57" w:rsidP="002759EB">
      <w:pPr>
        <w:pStyle w:val="aa"/>
        <w:ind w:left="511" w:hanging="227"/>
      </w:pPr>
      <w:r>
        <w:t>O：加えて，食糧や</w:t>
      </w:r>
      <w:r>
        <w:rPr>
          <w:rFonts w:hint="eastAsia"/>
        </w:rPr>
        <w:t>ⓑ</w:t>
      </w:r>
      <w:r w:rsidRPr="00D3522E">
        <w:rPr>
          <w:rFonts w:hint="eastAsia"/>
          <w:u w:val="thick"/>
        </w:rPr>
        <w:t>教育</w:t>
      </w:r>
      <w:r>
        <w:rPr>
          <w:rFonts w:hint="eastAsia"/>
        </w:rPr>
        <w:t>の問題など，様々な話題にも関わっている。</w:t>
      </w:r>
    </w:p>
    <w:p w14:paraId="2C9FA67D" w14:textId="2E60BAA9" w:rsidR="00127D57" w:rsidRDefault="00127D57" w:rsidP="002759EB">
      <w:pPr>
        <w:pStyle w:val="aa"/>
        <w:ind w:left="511" w:hanging="227"/>
      </w:pPr>
      <w:r>
        <w:t>N：それにしても，世界を見渡すと，目標の達成には，まだ色々な課題が残されているね。日本の場合は，</w:t>
      </w:r>
      <w:r>
        <w:rPr>
          <w:rFonts w:hint="eastAsia"/>
        </w:rPr>
        <w:t>ⓒ</w:t>
      </w:r>
      <w:r w:rsidRPr="00D3522E">
        <w:rPr>
          <w:rFonts w:hint="eastAsia"/>
          <w:u w:val="thick"/>
        </w:rPr>
        <w:t>ジェンダー平等の実現が重要な課題として指摘されている</w:t>
      </w:r>
      <w:r>
        <w:rPr>
          <w:rFonts w:hint="eastAsia"/>
        </w:rPr>
        <w:t>。例えば，政治の面では女性の議員の比率が低いこと，経済の面では男女の賃金格差が大きいことなどが取り上げられている。</w:t>
      </w:r>
    </w:p>
    <w:p w14:paraId="03C2D1B8" w14:textId="4FE59EF0" w:rsidR="00127D57" w:rsidRDefault="00127D57" w:rsidP="002759EB">
      <w:pPr>
        <w:pStyle w:val="aa"/>
        <w:ind w:left="511" w:hanging="227"/>
      </w:pPr>
      <w:r>
        <w:t>O：一般的に言って，女性の方が家事や育児，介護といった</w:t>
      </w:r>
      <w:r>
        <w:rPr>
          <w:rFonts w:hint="eastAsia"/>
        </w:rPr>
        <w:t>ⓓ</w:t>
      </w:r>
      <w:r w:rsidRPr="00D3522E">
        <w:rPr>
          <w:rFonts w:hint="eastAsia"/>
          <w:u w:val="thick"/>
        </w:rPr>
        <w:t>ケア</w:t>
      </w:r>
      <w:r>
        <w:rPr>
          <w:rFonts w:hint="eastAsia"/>
        </w:rPr>
        <w:t>を担う時間が多いということが関係あるのかも。</w:t>
      </w:r>
    </w:p>
    <w:p w14:paraId="63F43E2F" w14:textId="77777777" w:rsidR="00127D57" w:rsidRDefault="00127D57" w:rsidP="00127D57">
      <w:pPr>
        <w:pStyle w:val="aa"/>
      </w:pPr>
    </w:p>
    <w:p w14:paraId="4ACDE4D6" w14:textId="77777777" w:rsidR="002759EB" w:rsidRDefault="002759EB" w:rsidP="00D31313">
      <w:pPr>
        <w:pStyle w:val="X0"/>
      </w:pPr>
      <w:r>
        <w:br w:type="page"/>
      </w:r>
    </w:p>
    <w:p w14:paraId="2C026FB6" w14:textId="6C63C6C8" w:rsidR="00127D57" w:rsidRDefault="00127D57" w:rsidP="00D31313">
      <w:pPr>
        <w:pStyle w:val="X0"/>
        <w:ind w:left="285" w:hanging="285"/>
      </w:pPr>
      <w:r w:rsidRPr="00D3522E">
        <w:rPr>
          <w:rFonts w:hint="eastAsia"/>
          <w:b/>
          <w:bCs/>
        </w:rPr>
        <w:lastRenderedPageBreak/>
        <w:t>問</w:t>
      </w:r>
      <w:r w:rsidRPr="00D3522E">
        <w:rPr>
          <w:b/>
          <w:bCs/>
        </w:rPr>
        <w:t>1</w:t>
      </w:r>
      <w:r>
        <w:t xml:space="preserve">　会話文中の</w:t>
      </w:r>
      <w:r w:rsidRPr="00D3522E">
        <w:rPr>
          <w:bdr w:val="single" w:sz="4" w:space="0" w:color="auto"/>
        </w:rPr>
        <w:t xml:space="preserve">　ア　</w:t>
      </w:r>
      <w:r>
        <w:t>に入る記述として最も適当なものを，次の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D3522E">
        <w:rPr>
          <w:bdr w:val="single" w:sz="4" w:space="0" w:color="auto"/>
        </w:rPr>
        <w:t xml:space="preserve">　28　</w:t>
      </w:r>
    </w:p>
    <w:p w14:paraId="74845C66" w14:textId="77777777" w:rsidR="00127D57" w:rsidRDefault="00127D57" w:rsidP="00127D57">
      <w:pPr>
        <w:pStyle w:val="aa"/>
      </w:pPr>
    </w:p>
    <w:p w14:paraId="14D9B99B" w14:textId="4757D073"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「生存・生活・尊厳に対する脅威の除去」を目指し，国家間の安全保障に加えて，一人ひとりの人間にとってのかけがえのない生を守る</w:t>
      </w:r>
    </w:p>
    <w:p w14:paraId="7FB22F38" w14:textId="4F1811F1"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「誰一人取り残さない」という社会の実現を目指し，人類が直面している多くの課題を解決する</w:t>
      </w:r>
    </w:p>
    <w:p w14:paraId="71CA7538" w14:textId="25348C53"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「極度の貧困と飢餓の撲滅」などを目指し，開発途上国に固有の問題の解決に取り組む</w:t>
      </w:r>
    </w:p>
    <w:p w14:paraId="7EFFEB89" w14:textId="6B475E33"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「かけがえのない地球」をスローガンに，人間環境の保護と改善を目指し，環境問題の解決を各国政府に促す</w:t>
      </w:r>
    </w:p>
    <w:p w14:paraId="3AFBF343" w14:textId="77777777" w:rsidR="00127D57" w:rsidRDefault="00127D57" w:rsidP="00127D57">
      <w:pPr>
        <w:pStyle w:val="aa"/>
      </w:pPr>
    </w:p>
    <w:p w14:paraId="6EB01AFE" w14:textId="0FADBED1" w:rsidR="00127D57" w:rsidRDefault="00127D57" w:rsidP="00D31313">
      <w:pPr>
        <w:pStyle w:val="X0"/>
        <w:ind w:left="285" w:hanging="285"/>
      </w:pPr>
      <w:r w:rsidRPr="00D3522E">
        <w:rPr>
          <w:rFonts w:hint="eastAsia"/>
          <w:b/>
          <w:bCs/>
        </w:rPr>
        <w:t>問</w:t>
      </w:r>
      <w:r w:rsidRPr="00D3522E">
        <w:rPr>
          <w:b/>
          <w:bCs/>
        </w:rPr>
        <w:t>2</w:t>
      </w:r>
      <w:r>
        <w:t xml:space="preserve">　下線部</w:t>
      </w:r>
      <w:r>
        <w:rPr>
          <w:rFonts w:hint="eastAsia"/>
        </w:rPr>
        <w:t>ⓐに関連して，センは，福祉のあり方を，各人がもっている「ケイパビリティ」から考えようとした。センが論じた「ケイパビリティ」と福祉の主たる目的に関する説明として最も適当なものを，次の</w:t>
      </w:r>
      <w:r w:rsidR="00985955" w:rsidRPr="00985955">
        <w:rPr>
          <w:rFonts w:ascii="ＭＳ ゴシック" w:eastAsia="ＭＳ ゴシック" w:hAnsi="ＭＳ ゴシック" w:hint="eastAsia"/>
          <w:b/>
          <w:w w:val="70"/>
        </w:rPr>
        <w:t>①</w:t>
      </w:r>
      <w:r>
        <w:rPr>
          <w:rFonts w:hint="eastAsia"/>
        </w:rPr>
        <w:t>～</w:t>
      </w:r>
      <w:r w:rsidR="00985955" w:rsidRPr="00985955">
        <w:rPr>
          <w:rFonts w:ascii="ＭＳ ゴシック" w:eastAsia="ＭＳ ゴシック" w:hAnsi="ＭＳ ゴシック" w:hint="eastAsia"/>
          <w:b/>
          <w:w w:val="70"/>
        </w:rPr>
        <w:t>④</w:t>
      </w:r>
      <w:r>
        <w:rPr>
          <w:rFonts w:hint="eastAsia"/>
        </w:rPr>
        <w:t>のうちから一つ選べ。</w:t>
      </w:r>
      <w:r w:rsidRPr="00D3522E">
        <w:rPr>
          <w:rFonts w:hint="eastAsia"/>
          <w:bdr w:val="single" w:sz="4" w:space="0" w:color="auto"/>
        </w:rPr>
        <w:t xml:space="preserve">　</w:t>
      </w:r>
      <w:r w:rsidRPr="00D3522E">
        <w:rPr>
          <w:bdr w:val="single" w:sz="4" w:space="0" w:color="auto"/>
        </w:rPr>
        <w:t xml:space="preserve">29　</w:t>
      </w:r>
    </w:p>
    <w:p w14:paraId="75087150" w14:textId="77777777" w:rsidR="00127D57" w:rsidRDefault="00127D57" w:rsidP="00127D57">
      <w:pPr>
        <w:pStyle w:val="aa"/>
      </w:pPr>
    </w:p>
    <w:p w14:paraId="5FF011C2" w14:textId="58A2DA1A"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ケイパビリティは，「対話的理性によって公共性の場を築く能力」のことであり，各人がそれを最大限に伸ばせるようにして，「万人が住みやすい社会を築く」ことが福祉の主たる目的である。</w:t>
      </w:r>
    </w:p>
    <w:p w14:paraId="17E61785" w14:textId="4D8EE72C"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ケイパビリティは，「何かを行ったり，何かになったりする可能性」のことであり，その実現のために「所得と基本財を平等に分配する」ことが福祉の主たる目的である。</w:t>
      </w:r>
    </w:p>
    <w:p w14:paraId="71210D33" w14:textId="2943B98B"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ケイパビリティは，「よりよい生き方を自ら選んでいく自由度」のことであり，そうした「選択できる生き方の幅を確保し，その人に応じた環境整備をする」ことが福祉の主たる目的である。</w:t>
      </w:r>
    </w:p>
    <w:p w14:paraId="1C044D19" w14:textId="57CAB422"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ケイパビリティは，「実現可能な選択肢の集合」のことであり，その選択肢がどれほどあるかよりも，社会の幸福の総和を重んじる観点から「基本的な機能を達成する」ことが福祉の主たる目的である。</w:t>
      </w:r>
    </w:p>
    <w:p w14:paraId="6C0E7D63" w14:textId="77777777" w:rsidR="00127D57" w:rsidRDefault="00127D57" w:rsidP="00127D57">
      <w:pPr>
        <w:pStyle w:val="aa"/>
      </w:pPr>
    </w:p>
    <w:p w14:paraId="66D6286C" w14:textId="77777777" w:rsidR="002759EB" w:rsidRDefault="002759EB" w:rsidP="00D31313">
      <w:pPr>
        <w:pStyle w:val="X0"/>
      </w:pPr>
      <w:r>
        <w:br w:type="page"/>
      </w:r>
    </w:p>
    <w:p w14:paraId="02ED3FD8" w14:textId="7DA6108F" w:rsidR="00127D57" w:rsidRDefault="00127D57" w:rsidP="00D31313">
      <w:pPr>
        <w:pStyle w:val="X0"/>
        <w:ind w:left="285" w:hanging="285"/>
      </w:pPr>
      <w:r w:rsidRPr="00D3522E">
        <w:rPr>
          <w:rFonts w:hint="eastAsia"/>
          <w:b/>
          <w:bCs/>
        </w:rPr>
        <w:lastRenderedPageBreak/>
        <w:t>問</w:t>
      </w:r>
      <w:r w:rsidRPr="00D3522E">
        <w:rPr>
          <w:b/>
          <w:bCs/>
        </w:rPr>
        <w:t>3</w:t>
      </w:r>
      <w:r>
        <w:t xml:space="preserve">　下線部</w:t>
      </w:r>
      <w:r>
        <w:rPr>
          <w:rFonts w:hint="eastAsia"/>
        </w:rPr>
        <w:t>ⓑに関連して，教育の分野における</w:t>
      </w:r>
      <w:r>
        <w:t>SDGsの目標として，「質の高い教育をみんなに」がある。この目標に照らして見えてくる，日本の教育の課題と，考え得る解決策を述べた次の</w:t>
      </w:r>
      <w:r w:rsidRPr="00D3522E">
        <w:rPr>
          <w:b/>
          <w:bCs/>
        </w:rPr>
        <w:t>ア～ウ</w:t>
      </w:r>
      <w:r>
        <w:t>の文章のうち，適当なものを全て選んだとき，その組合せとして正しいものを，後の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⑥</w:t>
      </w:r>
      <w:r>
        <w:t>のうちから一つ選べ。</w:t>
      </w:r>
      <w:r w:rsidRPr="00D3522E">
        <w:rPr>
          <w:bdr w:val="single" w:sz="4" w:space="0" w:color="auto"/>
        </w:rPr>
        <w:t xml:space="preserve">　30　</w:t>
      </w:r>
    </w:p>
    <w:p w14:paraId="62B70521" w14:textId="77777777" w:rsidR="00127D57" w:rsidRDefault="00127D57" w:rsidP="00127D57">
      <w:pPr>
        <w:pStyle w:val="aa"/>
      </w:pPr>
    </w:p>
    <w:p w14:paraId="224C9DA8" w14:textId="77777777" w:rsidR="00127D57" w:rsidRDefault="00127D57" w:rsidP="002759EB">
      <w:pPr>
        <w:pStyle w:val="aa"/>
        <w:ind w:left="454" w:hanging="170"/>
      </w:pPr>
      <w:r>
        <w:rPr>
          <w:rFonts w:hint="eastAsia"/>
        </w:rPr>
        <w:t>ア　多様な児童生徒に対応する教育支援の必要性はますます増加している。この課題を解決するため，誰も排除すべきでないとする「インクルージョン」の観点から，それぞれの児童生徒のニーズに応える教育が提供できるように，教育環境を充実・整備する。</w:t>
      </w:r>
    </w:p>
    <w:p w14:paraId="7048F844" w14:textId="77777777" w:rsidR="00127D57" w:rsidRDefault="00127D57" w:rsidP="002759EB">
      <w:pPr>
        <w:pStyle w:val="aa"/>
        <w:ind w:left="454" w:hanging="170"/>
      </w:pPr>
      <w:r>
        <w:rPr>
          <w:rFonts w:hint="eastAsia"/>
        </w:rPr>
        <w:t>イ　外国人児童生徒に加え，日本国籍ではあるが，日本語指導を必要とする児童生徒も増加している。この課題を解決するため，多様な人々が違いを認め合う「共生」の観点から，日本語支援員を拡充しつつ，専ら日本の文化の定着が図られるように，支援する。</w:t>
      </w:r>
    </w:p>
    <w:p w14:paraId="3A69386C" w14:textId="77777777" w:rsidR="00127D57" w:rsidRDefault="00127D57" w:rsidP="002759EB">
      <w:pPr>
        <w:pStyle w:val="aa"/>
        <w:ind w:left="454" w:hanging="170"/>
      </w:pPr>
      <w:r>
        <w:rPr>
          <w:rFonts w:hint="eastAsia"/>
        </w:rPr>
        <w:t>ウ　長時間勤務の深刻化によって，教員が必要な教育活動を行えなくなる恐れがある。この課題を解決するため，業務効率化のために多様な人材と協働する「アファーマティブ・アクション」の観点から，専門的な外部スタッフを配置し，働き方改革を推進する。</w:t>
      </w:r>
    </w:p>
    <w:p w14:paraId="71A65A7A" w14:textId="77777777" w:rsidR="00127D57" w:rsidRDefault="00127D57" w:rsidP="00127D57">
      <w:pPr>
        <w:pStyle w:val="aa"/>
      </w:pPr>
    </w:p>
    <w:p w14:paraId="15E9F2F5" w14:textId="5FDD4F17"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ア　　　　　　　　</w:t>
      </w:r>
      <w:r w:rsidR="00127D57" w:rsidRPr="002759EB">
        <w:rPr>
          <w:rFonts w:hint="eastAsia"/>
          <w:w w:val="130"/>
        </w:rPr>
        <w:t xml:space="preserve">　</w:t>
      </w:r>
      <w:r w:rsidRPr="00985955">
        <w:rPr>
          <w:rFonts w:ascii="ＭＳ ゴシック" w:eastAsia="ＭＳ ゴシック" w:hAnsi="ＭＳ ゴシック" w:hint="eastAsia"/>
          <w:b/>
          <w:w w:val="70"/>
        </w:rPr>
        <w:t>②</w:t>
      </w:r>
      <w:r w:rsidR="00127D57">
        <w:rPr>
          <w:rFonts w:hint="eastAsia"/>
        </w:rPr>
        <w:t xml:space="preserve">　イ　　　　　　　　</w:t>
      </w:r>
      <w:r w:rsidR="00127D57" w:rsidRPr="002759EB">
        <w:rPr>
          <w:rFonts w:hint="eastAsia"/>
          <w:w w:val="130"/>
        </w:rPr>
        <w:t xml:space="preserve">　</w:t>
      </w:r>
      <w:r w:rsidRPr="00985955">
        <w:rPr>
          <w:rFonts w:ascii="ＭＳ ゴシック" w:eastAsia="ＭＳ ゴシック" w:hAnsi="ＭＳ ゴシック" w:hint="eastAsia"/>
          <w:b/>
          <w:w w:val="70"/>
        </w:rPr>
        <w:t>③</w:t>
      </w:r>
      <w:r w:rsidR="00127D57">
        <w:rPr>
          <w:rFonts w:hint="eastAsia"/>
        </w:rPr>
        <w:t xml:space="preserve">　ウ</w:t>
      </w:r>
    </w:p>
    <w:p w14:paraId="4B1A6590" w14:textId="1529211F"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アとイ　　　　　　　</w:t>
      </w:r>
      <w:r w:rsidRPr="00985955">
        <w:rPr>
          <w:rFonts w:ascii="ＭＳ ゴシック" w:eastAsia="ＭＳ ゴシック" w:hAnsi="ＭＳ ゴシック" w:hint="eastAsia"/>
          <w:b/>
          <w:w w:val="70"/>
        </w:rPr>
        <w:t>⑤</w:t>
      </w:r>
      <w:r w:rsidR="00127D57">
        <w:rPr>
          <w:rFonts w:hint="eastAsia"/>
        </w:rPr>
        <w:t xml:space="preserve">　アとウ　　　　　　　</w:t>
      </w:r>
      <w:r w:rsidRPr="00985955">
        <w:rPr>
          <w:rFonts w:ascii="ＭＳ ゴシック" w:eastAsia="ＭＳ ゴシック" w:hAnsi="ＭＳ ゴシック" w:hint="eastAsia"/>
          <w:b/>
          <w:w w:val="70"/>
        </w:rPr>
        <w:t>⑥</w:t>
      </w:r>
      <w:r w:rsidR="00127D57">
        <w:rPr>
          <w:rFonts w:hint="eastAsia"/>
        </w:rPr>
        <w:t xml:space="preserve">　イとウ</w:t>
      </w:r>
    </w:p>
    <w:p w14:paraId="4EB726DE" w14:textId="77777777" w:rsidR="00127D57" w:rsidRDefault="00127D57" w:rsidP="00127D57">
      <w:pPr>
        <w:pStyle w:val="aa"/>
      </w:pPr>
    </w:p>
    <w:p w14:paraId="38DE8085" w14:textId="77777777" w:rsidR="002759EB" w:rsidRDefault="002759EB" w:rsidP="00D31313">
      <w:pPr>
        <w:pStyle w:val="X0"/>
      </w:pPr>
      <w:r>
        <w:br w:type="page"/>
      </w:r>
    </w:p>
    <w:p w14:paraId="635AFF84" w14:textId="13CCF4F8" w:rsidR="00127D57" w:rsidRDefault="00127D57" w:rsidP="00D31313">
      <w:pPr>
        <w:pStyle w:val="X0"/>
        <w:ind w:left="285" w:hanging="285"/>
      </w:pPr>
      <w:r w:rsidRPr="00D3522E">
        <w:rPr>
          <w:rFonts w:hint="eastAsia"/>
          <w:b/>
          <w:bCs/>
        </w:rPr>
        <w:lastRenderedPageBreak/>
        <w:t>問</w:t>
      </w:r>
      <w:r w:rsidRPr="00D3522E">
        <w:rPr>
          <w:b/>
          <w:bCs/>
        </w:rPr>
        <w:t>4</w:t>
      </w:r>
      <w:r>
        <w:t xml:space="preserve">　下線部</w:t>
      </w:r>
      <w:r>
        <w:rPr>
          <w:rFonts w:hint="eastAsia"/>
        </w:rPr>
        <w:t>ⓒに関連して，生徒</w:t>
      </w:r>
      <w:r>
        <w:t>Nと生徒Oは昼休みに話し合っている。次の会話文中の三つの下線で示された問題に関して，ジェンダー平等の社会的実現を目指した改善案として最も適当なものを，後の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④</w:t>
      </w:r>
      <w:r>
        <w:t>のうちから一つ選べ。</w:t>
      </w:r>
      <w:r w:rsidRPr="00D3522E">
        <w:rPr>
          <w:bdr w:val="single" w:sz="4" w:space="0" w:color="auto"/>
        </w:rPr>
        <w:t xml:space="preserve">　31　</w:t>
      </w:r>
    </w:p>
    <w:p w14:paraId="3509683C" w14:textId="77777777" w:rsidR="00127D57" w:rsidRDefault="00127D57" w:rsidP="00127D57">
      <w:pPr>
        <w:pStyle w:val="aa"/>
      </w:pPr>
    </w:p>
    <w:p w14:paraId="44F0943F" w14:textId="370F4A36" w:rsidR="00127D57" w:rsidRDefault="00127D57" w:rsidP="005053FA">
      <w:pPr>
        <w:pStyle w:val="aa"/>
        <w:ind w:left="511" w:hanging="227"/>
      </w:pPr>
      <w:r>
        <w:t>N：</w:t>
      </w:r>
      <w:r w:rsidRPr="00D3522E">
        <w:rPr>
          <w:u w:val="thick"/>
        </w:rPr>
        <w:t>姉が，仕事が忙しい上に，家事も育児もほとんど一人でやっていて，本当に大変そう</w:t>
      </w:r>
      <w:r>
        <w:t>なんだ。母が手伝いに行くときもあるけど，母は母で忙しいから，時間のやりくりが難しそう。</w:t>
      </w:r>
    </w:p>
    <w:p w14:paraId="5C74158B" w14:textId="77777777" w:rsidR="00127D57" w:rsidRDefault="00127D57" w:rsidP="005053FA">
      <w:pPr>
        <w:pStyle w:val="aa"/>
        <w:ind w:left="511" w:hanging="227"/>
      </w:pPr>
      <w:r>
        <w:t>O：それは大変だね。最近の男性は，家事や育児に積極的だとニュースで言っていたけど，それについてはどうなの？</w:t>
      </w:r>
    </w:p>
    <w:p w14:paraId="6C6B5B79" w14:textId="609EB81B" w:rsidR="00127D57" w:rsidRDefault="00127D57" w:rsidP="005053FA">
      <w:pPr>
        <w:pStyle w:val="aa"/>
        <w:ind w:left="511" w:hanging="227"/>
      </w:pPr>
      <w:r>
        <w:t>N：</w:t>
      </w:r>
      <w:r w:rsidRPr="00D3522E">
        <w:rPr>
          <w:u w:val="thick"/>
        </w:rPr>
        <w:t>姉の夫も，初めは家事・育児に積極的だったけど，最近，時間がうまく取れないんだって</w:t>
      </w:r>
      <w:r>
        <w:t>。理由を聞いてみたら，仕事量がますます増えているから，家でも仕事を進めておかないと間に合わないらしい。家のこともやりたいのにって言ってた。体を壊さないか心配。</w:t>
      </w:r>
    </w:p>
    <w:p w14:paraId="6DA112F6" w14:textId="4409D061" w:rsidR="00127D57" w:rsidRDefault="00127D57" w:rsidP="005053FA">
      <w:pPr>
        <w:pStyle w:val="aa"/>
        <w:ind w:left="511" w:hanging="227"/>
      </w:pPr>
      <w:r>
        <w:t>O：</w:t>
      </w:r>
      <w:r w:rsidRPr="00D3522E">
        <w:rPr>
          <w:u w:val="thick"/>
        </w:rPr>
        <w:t>仕事と家事・育児の両立をしたい人が両立できるようになるためにはどうしたら良いんだろう。個人だけで解決できる問題ではない</w:t>
      </w:r>
      <w:r>
        <w:t>よね。それに，ジェンダー平等の実現も考えないと，根本的な問題解決にはならない…。</w:t>
      </w:r>
    </w:p>
    <w:p w14:paraId="576157AF" w14:textId="77777777" w:rsidR="00127D57" w:rsidRDefault="00127D57" w:rsidP="00127D57">
      <w:pPr>
        <w:pStyle w:val="aa"/>
      </w:pPr>
    </w:p>
    <w:p w14:paraId="4C6DB934" w14:textId="37B8B150"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民間の家事・育児代行サービスを利用できる資金を確保することができるように，副業を推奨している会社を探し，複数の会社で働くようにする。</w:t>
      </w:r>
    </w:p>
    <w:p w14:paraId="2866D78F" w14:textId="5585A153" w:rsidR="00127D57" w:rsidRDefault="00985955" w:rsidP="00127D57">
      <w:pPr>
        <w:pStyle w:val="aa"/>
      </w:pPr>
      <w:r w:rsidRPr="00985955">
        <w:rPr>
          <w:rFonts w:ascii="ＭＳ ゴシック" w:eastAsia="ＭＳ ゴシック" w:hAnsi="ＭＳ ゴシック" w:hint="eastAsia"/>
          <w:b/>
          <w:w w:val="70"/>
        </w:rPr>
        <w:t>②</w:t>
      </w:r>
      <w:r w:rsidR="00127D57">
        <w:rPr>
          <w:rFonts w:hint="eastAsia"/>
        </w:rPr>
        <w:t xml:space="preserve">　仕事や家事・育児の効率化を各自が工夫して，ワーク・ライフ・バランスの実現を目指す。</w:t>
      </w:r>
    </w:p>
    <w:p w14:paraId="0C68505C" w14:textId="758EA520"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親族に同居してもらったり，近くに住む友人の手助けに頼ったりしながら，家事や育児の負担を減らす。</w:t>
      </w:r>
    </w:p>
    <w:p w14:paraId="18DF90DF" w14:textId="6CCE32C6" w:rsidR="00127D57" w:rsidRDefault="00985955" w:rsidP="00127D57">
      <w:pPr>
        <w:pStyle w:val="aa"/>
      </w:pPr>
      <w:r w:rsidRPr="00985955">
        <w:rPr>
          <w:rFonts w:ascii="ＭＳ ゴシック" w:eastAsia="ＭＳ ゴシック" w:hAnsi="ＭＳ ゴシック" w:hint="eastAsia"/>
          <w:b/>
          <w:w w:val="70"/>
        </w:rPr>
        <w:t>④</w:t>
      </w:r>
      <w:r w:rsidR="00127D57">
        <w:rPr>
          <w:rFonts w:hint="eastAsia"/>
        </w:rPr>
        <w:t xml:space="preserve">　育児休業制度や短時間勤務制度の利用者が不利にならない労働環境を作り，制度を誰もが気軽に利用できるようにする。</w:t>
      </w:r>
    </w:p>
    <w:p w14:paraId="53C57E5F" w14:textId="77777777" w:rsidR="00127D57" w:rsidRDefault="00127D57" w:rsidP="00127D57">
      <w:pPr>
        <w:pStyle w:val="aa"/>
      </w:pPr>
    </w:p>
    <w:p w14:paraId="34A8DF91" w14:textId="77777777" w:rsidR="005053FA" w:rsidRDefault="005053FA" w:rsidP="00D31313">
      <w:pPr>
        <w:pStyle w:val="X0"/>
      </w:pPr>
      <w:r>
        <w:br w:type="page"/>
      </w:r>
    </w:p>
    <w:p w14:paraId="5A8DE7AA" w14:textId="1E9E2973" w:rsidR="00127D57" w:rsidRDefault="00127D57" w:rsidP="00D31313">
      <w:pPr>
        <w:pStyle w:val="X0"/>
        <w:ind w:left="285" w:hanging="285"/>
      </w:pPr>
      <w:r w:rsidRPr="00D3522E">
        <w:rPr>
          <w:rFonts w:hint="eastAsia"/>
          <w:b/>
          <w:bCs/>
        </w:rPr>
        <w:lastRenderedPageBreak/>
        <w:t>問</w:t>
      </w:r>
      <w:r w:rsidRPr="00D3522E">
        <w:rPr>
          <w:b/>
          <w:bCs/>
        </w:rPr>
        <w:t>5</w:t>
      </w:r>
      <w:r>
        <w:t xml:space="preserve">　下線部</w:t>
      </w:r>
      <w:r>
        <w:rPr>
          <w:rFonts w:hint="eastAsia"/>
        </w:rPr>
        <w:t>ⓓに関連して，次の文章は，正義の倫理とケアの倫理に関する</w:t>
      </w:r>
      <w:r w:rsidRPr="00D3522E">
        <w:rPr>
          <w:rFonts w:hint="eastAsia"/>
          <w:b/>
          <w:bCs/>
        </w:rPr>
        <w:t>資料</w:t>
      </w:r>
      <w:r>
        <w:rPr>
          <w:rFonts w:hint="eastAsia"/>
        </w:rPr>
        <w:t>と</w:t>
      </w:r>
      <w:r w:rsidRPr="00D3522E">
        <w:rPr>
          <w:rFonts w:hint="eastAsia"/>
          <w:b/>
          <w:bCs/>
        </w:rPr>
        <w:t>説明</w:t>
      </w:r>
      <w:r>
        <w:rPr>
          <w:rFonts w:hint="eastAsia"/>
        </w:rPr>
        <w:t>である。下線部</w:t>
      </w:r>
      <w:r>
        <w:t>a，下線部bの考え方が反映された</w:t>
      </w:r>
      <w:r w:rsidRPr="00D3522E">
        <w:rPr>
          <w:b/>
          <w:bCs/>
        </w:rPr>
        <w:t>日常的な場面</w:t>
      </w:r>
      <w:r>
        <w:t>として最も適当な説明を</w:t>
      </w:r>
      <w:r w:rsidRPr="00D3522E">
        <w:rPr>
          <w:b/>
          <w:bCs/>
        </w:rPr>
        <w:t>ア～エ</w:t>
      </w:r>
      <w:r>
        <w:t>から選び，その組合せとして正しいものを，後の</w:t>
      </w:r>
      <w:r w:rsidR="00985955" w:rsidRPr="00985955">
        <w:rPr>
          <w:rFonts w:ascii="ＭＳ ゴシック" w:eastAsia="ＭＳ ゴシック" w:hAnsi="ＭＳ ゴシック"/>
          <w:b/>
          <w:w w:val="70"/>
        </w:rPr>
        <w:t>①</w:t>
      </w:r>
      <w:r>
        <w:t>～</w:t>
      </w:r>
      <w:r w:rsidR="00985955" w:rsidRPr="00985955">
        <w:rPr>
          <w:rFonts w:ascii="ＭＳ ゴシック" w:eastAsia="ＭＳ ゴシック" w:hAnsi="ＭＳ ゴシック"/>
          <w:b/>
          <w:w w:val="70"/>
        </w:rPr>
        <w:t>⑧</w:t>
      </w:r>
      <w:r>
        <w:t>のうちから一つ選べ。</w:t>
      </w:r>
      <w:r w:rsidRPr="00D3522E">
        <w:rPr>
          <w:bdr w:val="single" w:sz="4" w:space="0" w:color="auto"/>
        </w:rPr>
        <w:t xml:space="preserve">　32　</w:t>
      </w:r>
    </w:p>
    <w:p w14:paraId="10FD46D8" w14:textId="77777777" w:rsidR="00127D57" w:rsidRDefault="00127D57" w:rsidP="00127D57">
      <w:pPr>
        <w:pStyle w:val="aa"/>
      </w:pPr>
    </w:p>
    <w:tbl>
      <w:tblPr>
        <w:tblStyle w:val="ab"/>
        <w:tblW w:w="0" w:type="auto"/>
        <w:tblInd w:w="284" w:type="dxa"/>
        <w:tblLook w:val="04A0" w:firstRow="1" w:lastRow="0" w:firstColumn="1" w:lastColumn="0" w:noHBand="0" w:noVBand="1"/>
      </w:tblPr>
      <w:tblGrid>
        <w:gridCol w:w="6510"/>
      </w:tblGrid>
      <w:tr w:rsidR="005053FA" w:rsidRPr="005053FA" w14:paraId="1D57A3B7" w14:textId="77777777" w:rsidTr="005053FA">
        <w:trPr>
          <w:trHeight w:val="6510"/>
        </w:trPr>
        <w:tc>
          <w:tcPr>
            <w:tcW w:w="6510" w:type="dxa"/>
          </w:tcPr>
          <w:p w14:paraId="29D9C8B4" w14:textId="77777777" w:rsidR="005053FA" w:rsidRPr="005053FA" w:rsidRDefault="005053FA" w:rsidP="005053FA">
            <w:pPr>
              <w:pStyle w:val="aa"/>
              <w:ind w:left="0" w:firstLine="0"/>
            </w:pPr>
            <w:r w:rsidRPr="00D3522E">
              <w:rPr>
                <w:rFonts w:hint="eastAsia"/>
                <w:b/>
                <w:bCs/>
              </w:rPr>
              <w:t>資料</w:t>
            </w:r>
            <w:r w:rsidRPr="005053FA">
              <w:rPr>
                <w:rFonts w:hint="eastAsia"/>
              </w:rPr>
              <w:t xml:space="preserve">　</w:t>
            </w:r>
            <w:r w:rsidRPr="005053FA">
              <w:t xml:space="preserve">Held, V., </w:t>
            </w:r>
            <w:r w:rsidRPr="00D3522E">
              <w:rPr>
                <w:i/>
              </w:rPr>
              <w:t>The Ethics of Care: Personal, Political, and Global</w:t>
            </w:r>
            <w:r w:rsidRPr="005053FA">
              <w:t>, 2006より</w:t>
            </w:r>
          </w:p>
          <w:p w14:paraId="22F576D0" w14:textId="77777777" w:rsidR="005053FA" w:rsidRDefault="005053FA" w:rsidP="005053FA">
            <w:pPr>
              <w:pStyle w:val="aa"/>
              <w:ind w:left="0" w:firstLine="227"/>
              <w:rPr>
                <w:rFonts w:eastAsia="DengXian"/>
                <w:lang w:eastAsia="zh-CN"/>
              </w:rPr>
            </w:pPr>
            <w:r w:rsidRPr="005053FA">
              <w:rPr>
                <w:rFonts w:hint="eastAsia"/>
              </w:rPr>
              <w:t>正義の倫理は，公平さ，平等，個人の権利，様々な抽象的原則が何であり，それをどう当てはめていくのかという問題に関心を寄せている。一方で，ケアの倫理は，他者への個別の配慮，信頼，ニーズへの応答，個別の状況における細やかなニュアンスの理解，ケアに満ちた関係の育成に焦点を合わせる。正義の倫理は，競合する個人の利益や権利の間に生じる問題に対して公正な解決を求める。ケアの倫理は，ケアする者とケアされる者が，重要な形で，相互に結び付いているとみなす。正義は平等と自由を保護するのに対し，ケアは社会的なきずなと協力を育む。</w:t>
            </w:r>
          </w:p>
          <w:p w14:paraId="6608EF9A" w14:textId="77777777" w:rsidR="005053FA" w:rsidRPr="005053FA" w:rsidRDefault="005053FA" w:rsidP="005053FA">
            <w:pPr>
              <w:pStyle w:val="aa"/>
              <w:ind w:left="0" w:firstLine="227"/>
              <w:rPr>
                <w:rFonts w:eastAsia="DengXian" w:hint="eastAsia"/>
                <w:lang w:eastAsia="zh-CN"/>
              </w:rPr>
            </w:pPr>
          </w:p>
          <w:p w14:paraId="3DDBBFBC" w14:textId="77777777" w:rsidR="005053FA" w:rsidRPr="00D3522E" w:rsidRDefault="005053FA" w:rsidP="005053FA">
            <w:pPr>
              <w:pStyle w:val="aa"/>
              <w:ind w:left="0" w:firstLine="0"/>
              <w:rPr>
                <w:b/>
                <w:bCs/>
              </w:rPr>
            </w:pPr>
            <w:r w:rsidRPr="00D3522E">
              <w:rPr>
                <w:rFonts w:hint="eastAsia"/>
                <w:b/>
                <w:bCs/>
              </w:rPr>
              <w:t>説明</w:t>
            </w:r>
          </w:p>
          <w:p w14:paraId="27D123D0" w14:textId="601B6AE0" w:rsidR="005053FA" w:rsidRPr="005053FA" w:rsidRDefault="005053FA" w:rsidP="005053FA">
            <w:pPr>
              <w:pStyle w:val="aa"/>
              <w:ind w:left="0" w:firstLine="227"/>
            </w:pPr>
            <w:r w:rsidRPr="005053FA">
              <w:rPr>
                <w:rFonts w:hint="eastAsia"/>
              </w:rPr>
              <w:t>正義の倫理とケアの倫理とでは，重視する要素が大きく異なっています。正義の倫理では，平等であるとか，公平であるとか，また必要以上に他人の自由の邪魔をしないことが優先されます。この考え方に従うと，</w:t>
            </w:r>
            <w:r w:rsidRPr="005053FA">
              <w:t>a</w:t>
            </w:r>
            <w:r w:rsidRPr="00D3522E">
              <w:rPr>
                <w:u w:val="thick"/>
              </w:rPr>
              <w:t>個人の権利が守られたり，平等に扱われたりすることが大事</w:t>
            </w:r>
            <w:r w:rsidRPr="005053FA">
              <w:t>だと言うことができます。一方，ケアの倫理は，支え合うことや，相手の気持ちに気付くことが大切にされます。この考え方に従うと，b</w:t>
            </w:r>
            <w:r w:rsidRPr="00D3522E">
              <w:rPr>
                <w:u w:val="thick"/>
              </w:rPr>
              <w:t>人が必要としていることに応えるなど，具体的な状況に配慮することが大事</w:t>
            </w:r>
            <w:r w:rsidRPr="005053FA">
              <w:t>だと言うことができます。</w:t>
            </w:r>
          </w:p>
        </w:tc>
      </w:tr>
    </w:tbl>
    <w:p w14:paraId="6BD2062D" w14:textId="77777777" w:rsidR="00127D57" w:rsidRPr="005053FA" w:rsidRDefault="00127D57" w:rsidP="00127D57">
      <w:pPr>
        <w:pStyle w:val="aa"/>
        <w:rPr>
          <w:rFonts w:eastAsia="DengXian" w:hint="eastAsia"/>
        </w:rPr>
      </w:pPr>
    </w:p>
    <w:p w14:paraId="72AC9EDB" w14:textId="77777777" w:rsidR="005053FA" w:rsidRDefault="005053FA" w:rsidP="00127D57">
      <w:pPr>
        <w:pStyle w:val="aa"/>
      </w:pPr>
      <w:r>
        <w:br w:type="page"/>
      </w:r>
    </w:p>
    <w:p w14:paraId="7343D47F" w14:textId="57E476C1" w:rsidR="00127D57" w:rsidRPr="00D3522E" w:rsidRDefault="00127D57" w:rsidP="00127D57">
      <w:pPr>
        <w:pStyle w:val="aa"/>
        <w:rPr>
          <w:b/>
          <w:bCs/>
        </w:rPr>
      </w:pPr>
      <w:r w:rsidRPr="00D3522E">
        <w:rPr>
          <w:rFonts w:hint="eastAsia"/>
          <w:b/>
          <w:bCs/>
        </w:rPr>
        <w:lastRenderedPageBreak/>
        <w:t>日常的な場面</w:t>
      </w:r>
    </w:p>
    <w:p w14:paraId="0C3BF890" w14:textId="77777777" w:rsidR="00127D57" w:rsidRDefault="00127D57" w:rsidP="005053FA">
      <w:pPr>
        <w:pStyle w:val="aa"/>
        <w:ind w:left="454" w:hanging="170"/>
      </w:pPr>
      <w:r>
        <w:rPr>
          <w:rFonts w:hint="eastAsia"/>
        </w:rPr>
        <w:t>ア　部活動において，練習前の準備や，練習後の部室の掃除，用具の手入れを行う際に，部員の全員が平等に担当するのではなく，下級生が常にそれらを担当する。</w:t>
      </w:r>
    </w:p>
    <w:p w14:paraId="73BB597E" w14:textId="77777777" w:rsidR="00127D57" w:rsidRDefault="00127D57" w:rsidP="005053FA">
      <w:pPr>
        <w:pStyle w:val="aa"/>
        <w:ind w:left="454" w:hanging="170"/>
      </w:pPr>
      <w:r>
        <w:rPr>
          <w:rFonts w:hint="eastAsia"/>
        </w:rPr>
        <w:t>イ　給食を配膳するとき，全員に同じ量を配るのではなく，少食の人に無理やり食べさせないようにしたり，またアレルギーがある人に対応したりして，配膳を行う。</w:t>
      </w:r>
    </w:p>
    <w:p w14:paraId="756524EA" w14:textId="77777777" w:rsidR="00127D57" w:rsidRDefault="00127D57" w:rsidP="005053FA">
      <w:pPr>
        <w:pStyle w:val="aa"/>
        <w:ind w:left="454" w:hanging="170"/>
      </w:pPr>
      <w:r>
        <w:rPr>
          <w:rFonts w:hint="eastAsia"/>
        </w:rPr>
        <w:t>ウ　成績評価が関わる課題発表会では，極端に緊張している人や，人前で話すことが苦手な人がいる場合でも，発表の順番を変えたり，別の課題を与えるのではなく，原則として，一人ずつ順番に発表する。</w:t>
      </w:r>
    </w:p>
    <w:p w14:paraId="444625CF" w14:textId="77777777" w:rsidR="00127D57" w:rsidRDefault="00127D57" w:rsidP="005053FA">
      <w:pPr>
        <w:pStyle w:val="aa"/>
        <w:ind w:left="454" w:hanging="170"/>
      </w:pPr>
      <w:r>
        <w:rPr>
          <w:rFonts w:hint="eastAsia"/>
        </w:rPr>
        <w:t>エ　グループワークを行い，グループごとに発表するとき，効率的に無駄なく作業を進めて，時間内で必ず準備を終わらせるため，各自の得意不得意とは無関係に，司会，記録係などの役割を機械的に割り振る。</w:t>
      </w:r>
    </w:p>
    <w:p w14:paraId="52255954" w14:textId="77777777" w:rsidR="00127D57" w:rsidRDefault="00127D57" w:rsidP="00127D57">
      <w:pPr>
        <w:pStyle w:val="aa"/>
      </w:pPr>
    </w:p>
    <w:p w14:paraId="7DE0D144" w14:textId="2259C06E" w:rsidR="00127D57" w:rsidRDefault="00985955" w:rsidP="00127D57">
      <w:pPr>
        <w:pStyle w:val="aa"/>
      </w:pPr>
      <w:r w:rsidRPr="00985955">
        <w:rPr>
          <w:rFonts w:ascii="ＭＳ ゴシック" w:eastAsia="ＭＳ ゴシック" w:hAnsi="ＭＳ ゴシック" w:hint="eastAsia"/>
          <w:b/>
          <w:w w:val="70"/>
        </w:rPr>
        <w:t>①</w:t>
      </w:r>
      <w:r w:rsidR="00127D57">
        <w:rPr>
          <w:rFonts w:hint="eastAsia"/>
        </w:rPr>
        <w:t xml:space="preserve">　</w:t>
      </w:r>
      <w:r w:rsidR="00127D57">
        <w:t xml:space="preserve">a―ア　　b―イ　　　　　　</w:t>
      </w:r>
      <w:r w:rsidR="00127D57" w:rsidRPr="005053FA">
        <w:rPr>
          <w:w w:val="140"/>
        </w:rPr>
        <w:t xml:space="preserve">　</w:t>
      </w:r>
      <w:r w:rsidRPr="00985955">
        <w:rPr>
          <w:rFonts w:ascii="ＭＳ ゴシック" w:eastAsia="ＭＳ ゴシック" w:hAnsi="ＭＳ ゴシック"/>
          <w:b/>
          <w:w w:val="70"/>
        </w:rPr>
        <w:t>②</w:t>
      </w:r>
      <w:r w:rsidR="00127D57">
        <w:t xml:space="preserve">　a―ア　　b―エ</w:t>
      </w:r>
    </w:p>
    <w:p w14:paraId="34C9112B" w14:textId="41074048" w:rsidR="00127D57" w:rsidRDefault="00985955" w:rsidP="00127D57">
      <w:pPr>
        <w:pStyle w:val="aa"/>
      </w:pPr>
      <w:r w:rsidRPr="00985955">
        <w:rPr>
          <w:rFonts w:ascii="ＭＳ ゴシック" w:eastAsia="ＭＳ ゴシック" w:hAnsi="ＭＳ ゴシック" w:hint="eastAsia"/>
          <w:b/>
          <w:w w:val="70"/>
        </w:rPr>
        <w:t>③</w:t>
      </w:r>
      <w:r w:rsidR="00127D57">
        <w:rPr>
          <w:rFonts w:hint="eastAsia"/>
        </w:rPr>
        <w:t xml:space="preserve">　</w:t>
      </w:r>
      <w:r w:rsidR="00127D57">
        <w:t xml:space="preserve">a―イ　　b―ウ　　　　　　</w:t>
      </w:r>
      <w:r w:rsidR="00127D57" w:rsidRPr="005053FA">
        <w:rPr>
          <w:w w:val="150"/>
        </w:rPr>
        <w:t xml:space="preserve">　</w:t>
      </w:r>
      <w:r w:rsidRPr="00985955">
        <w:rPr>
          <w:rFonts w:ascii="ＭＳ ゴシック" w:eastAsia="ＭＳ ゴシック" w:hAnsi="ＭＳ ゴシック"/>
          <w:b/>
          <w:w w:val="70"/>
        </w:rPr>
        <w:t>④</w:t>
      </w:r>
      <w:r w:rsidR="00127D57">
        <w:t xml:space="preserve">　a―イ　　b―エ</w:t>
      </w:r>
    </w:p>
    <w:p w14:paraId="20A47504" w14:textId="1D2285DA" w:rsidR="00127D57" w:rsidRDefault="00985955" w:rsidP="00127D57">
      <w:pPr>
        <w:pStyle w:val="aa"/>
      </w:pPr>
      <w:r w:rsidRPr="00985955">
        <w:rPr>
          <w:rFonts w:ascii="ＭＳ ゴシック" w:eastAsia="ＭＳ ゴシック" w:hAnsi="ＭＳ ゴシック" w:hint="eastAsia"/>
          <w:b/>
          <w:w w:val="70"/>
        </w:rPr>
        <w:t>⑤</w:t>
      </w:r>
      <w:r w:rsidR="00127D57">
        <w:rPr>
          <w:rFonts w:hint="eastAsia"/>
        </w:rPr>
        <w:t xml:space="preserve">　</w:t>
      </w:r>
      <w:r w:rsidR="00127D57">
        <w:t xml:space="preserve">a―ウ　　b―ア　　　　　　</w:t>
      </w:r>
      <w:r w:rsidR="00127D57" w:rsidRPr="005053FA">
        <w:rPr>
          <w:w w:val="120"/>
        </w:rPr>
        <w:t xml:space="preserve">　</w:t>
      </w:r>
      <w:r w:rsidRPr="00985955">
        <w:rPr>
          <w:rFonts w:ascii="ＭＳ ゴシック" w:eastAsia="ＭＳ ゴシック" w:hAnsi="ＭＳ ゴシック"/>
          <w:b/>
          <w:w w:val="70"/>
        </w:rPr>
        <w:t>⑥</w:t>
      </w:r>
      <w:r w:rsidR="00127D57">
        <w:t xml:space="preserve">　a―ウ　　b―イ</w:t>
      </w:r>
    </w:p>
    <w:p w14:paraId="5B881B61" w14:textId="636F81BC" w:rsidR="00127D57" w:rsidRDefault="00985955" w:rsidP="00127D57">
      <w:pPr>
        <w:pStyle w:val="aa"/>
      </w:pPr>
      <w:r w:rsidRPr="00985955">
        <w:rPr>
          <w:rFonts w:ascii="ＭＳ ゴシック" w:eastAsia="ＭＳ ゴシック" w:hAnsi="ＭＳ ゴシック" w:hint="eastAsia"/>
          <w:b/>
          <w:w w:val="70"/>
        </w:rPr>
        <w:t>⑦</w:t>
      </w:r>
      <w:r w:rsidR="00127D57">
        <w:rPr>
          <w:rFonts w:hint="eastAsia"/>
        </w:rPr>
        <w:t xml:space="preserve">　</w:t>
      </w:r>
      <w:r w:rsidR="00127D57">
        <w:t xml:space="preserve">a―エ　　b―ア　　　　　　　</w:t>
      </w:r>
      <w:r w:rsidRPr="00985955">
        <w:rPr>
          <w:rFonts w:ascii="ＭＳ ゴシック" w:eastAsia="ＭＳ ゴシック" w:hAnsi="ＭＳ ゴシック"/>
          <w:b/>
          <w:w w:val="70"/>
        </w:rPr>
        <w:t>⑧</w:t>
      </w:r>
      <w:r w:rsidR="00127D57">
        <w:t xml:space="preserve">　a―エ　　b―ウ</w:t>
      </w:r>
    </w:p>
    <w:p w14:paraId="22F62133" w14:textId="3EDDBC28" w:rsidR="004A5571" w:rsidRPr="002076C6" w:rsidRDefault="00C201CA" w:rsidP="00C201CA">
      <w:pPr>
        <w:pStyle w:val="aa"/>
      </w:pPr>
      <w:r>
        <w:br w:type="page"/>
      </w:r>
    </w:p>
    <w:p w14:paraId="4BD962B4" w14:textId="44E78BB9" w:rsidR="00D21F70" w:rsidRPr="00C35E60" w:rsidRDefault="003D4844" w:rsidP="005224F8">
      <w:pPr>
        <w:pStyle w:val="aa"/>
        <w:spacing w:line="300" w:lineRule="exact"/>
        <w:ind w:left="0" w:firstLine="0"/>
        <w:jc w:val="center"/>
        <w:rPr>
          <w:sz w:val="28"/>
          <w:szCs w:val="28"/>
          <w:lang w:eastAsia="zh-CN"/>
        </w:rPr>
      </w:pPr>
      <w:r w:rsidRPr="003D4844">
        <w:rPr>
          <w:sz w:val="28"/>
          <w:szCs w:val="28"/>
          <w:lang w:eastAsia="zh-CN"/>
        </w:rPr>
        <w:lastRenderedPageBreak/>
        <w:t>公</w:t>
      </w:r>
      <w:r w:rsidR="000D1D1A">
        <w:rPr>
          <w:rFonts w:hint="eastAsia"/>
          <w:sz w:val="28"/>
          <w:szCs w:val="28"/>
          <w:lang w:eastAsia="zh-CN"/>
        </w:rPr>
        <w:t xml:space="preserve">　</w:t>
      </w:r>
      <w:r w:rsidRPr="003D4844">
        <w:rPr>
          <w:sz w:val="28"/>
          <w:szCs w:val="28"/>
          <w:lang w:eastAsia="zh-CN"/>
        </w:rPr>
        <w:t xml:space="preserve"> 共，</w:t>
      </w:r>
      <w:r w:rsidR="000D1D1A" w:rsidRPr="000D1D1A">
        <w:rPr>
          <w:sz w:val="28"/>
          <w:szCs w:val="28"/>
          <w:lang w:eastAsia="zh-CN"/>
        </w:rPr>
        <w:t>倫　 理</w:t>
      </w:r>
      <w:r w:rsidR="000D1D1A">
        <w:rPr>
          <w:rFonts w:hint="eastAsia"/>
          <w:sz w:val="28"/>
          <w:szCs w:val="28"/>
        </w:rPr>
        <w:t xml:space="preserve">　</w:t>
      </w:r>
      <w:r w:rsidRPr="003D4844">
        <w:rPr>
          <w:sz w:val="28"/>
          <w:szCs w:val="28"/>
          <w:lang w:eastAsia="zh-CN"/>
        </w:rPr>
        <w:t>（100点満点）</w:t>
      </w:r>
    </w:p>
    <w:p w14:paraId="6DAC5F84" w14:textId="77777777" w:rsidR="00D21F70" w:rsidRPr="00D21F70" w:rsidRDefault="00D21F70" w:rsidP="00C35E60">
      <w:pPr>
        <w:pStyle w:val="aa"/>
        <w:spacing w:line="200" w:lineRule="exact"/>
        <w:ind w:left="0" w:firstLine="0"/>
        <w:rPr>
          <w:lang w:eastAsia="zh-CN"/>
        </w:rPr>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0D1D1A" w:rsidRPr="00D21F70" w14:paraId="52C18928" w14:textId="77777777" w:rsidTr="000272C1">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03501151" w14:textId="77777777" w:rsidR="000D1D1A" w:rsidRPr="00DB4990" w:rsidRDefault="000D1D1A" w:rsidP="0030386E">
            <w:pPr>
              <w:pStyle w:val="aa"/>
              <w:spacing w:line="240" w:lineRule="exact"/>
              <w:ind w:left="0" w:firstLine="0"/>
              <w:jc w:val="center"/>
              <w:rPr>
                <w:sz w:val="16"/>
                <w:szCs w:val="16"/>
                <w:lang w:eastAsia="zh-CN"/>
              </w:rPr>
            </w:pPr>
            <w:bookmarkStart w:id="2" w:name="OLE_LINK3"/>
            <w:bookmarkEnd w:id="0"/>
            <w:r w:rsidRPr="00DB4990">
              <w:rPr>
                <w:rFonts w:hint="eastAsia"/>
                <w:sz w:val="16"/>
                <w:szCs w:val="16"/>
                <w:lang w:eastAsia="zh-CN"/>
              </w:rPr>
              <w:t>問　題</w:t>
            </w:r>
          </w:p>
          <w:p w14:paraId="31B4F6B7"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番　号</w:t>
            </w:r>
          </w:p>
          <w:p w14:paraId="06699D5B" w14:textId="77777777" w:rsidR="000D1D1A" w:rsidRPr="004B4D0A" w:rsidRDefault="000D1D1A" w:rsidP="0030386E">
            <w:pPr>
              <w:pStyle w:val="aa"/>
              <w:spacing w:line="240" w:lineRule="exact"/>
              <w:ind w:left="0" w:firstLine="0"/>
              <w:jc w:val="center"/>
              <w:rPr>
                <w:sz w:val="10"/>
                <w:szCs w:val="10"/>
                <w:lang w:eastAsia="zh-CN"/>
              </w:rPr>
            </w:pPr>
            <w:r>
              <w:rPr>
                <w:rFonts w:hint="eastAsia"/>
                <w:sz w:val="16"/>
                <w:szCs w:val="16"/>
              </w:rPr>
              <w:t>(</w:t>
            </w:r>
            <w:r w:rsidRPr="00DB4990">
              <w:rPr>
                <w:rFonts w:hint="eastAsia"/>
                <w:sz w:val="16"/>
                <w:szCs w:val="16"/>
                <w:lang w:eastAsia="zh-CN"/>
              </w:rPr>
              <w:t>配点</w:t>
            </w:r>
            <w:bookmarkEnd w:id="2"/>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CC6727E" w14:textId="77777777" w:rsidR="000D1D1A" w:rsidRPr="00443B24" w:rsidRDefault="000D1D1A" w:rsidP="0030386E">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04231BBA" w14:textId="77777777" w:rsidR="000D1D1A" w:rsidRPr="00443B24" w:rsidRDefault="000D1D1A" w:rsidP="0030386E">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51EB5AC7" w14:textId="77777777" w:rsidR="000D1D1A" w:rsidRPr="00443B24" w:rsidRDefault="000D1D1A" w:rsidP="0030386E">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4D066493" w14:textId="77777777" w:rsidR="000D1D1A" w:rsidRPr="00443B24" w:rsidRDefault="000D1D1A" w:rsidP="0030386E">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094D44E8"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問　題</w:t>
            </w:r>
          </w:p>
          <w:p w14:paraId="7459222A"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番　号</w:t>
            </w:r>
          </w:p>
          <w:p w14:paraId="1A8093B4" w14:textId="77777777" w:rsidR="000D1D1A" w:rsidRPr="00DB4990" w:rsidRDefault="000D1D1A" w:rsidP="0030386E">
            <w:pPr>
              <w:pStyle w:val="aa"/>
              <w:spacing w:line="240" w:lineRule="exact"/>
              <w:ind w:left="0" w:firstLine="0"/>
              <w:jc w:val="center"/>
              <w:rPr>
                <w:sz w:val="16"/>
                <w:szCs w:val="16"/>
                <w:lang w:eastAsia="zh-CN"/>
              </w:rPr>
            </w:pPr>
            <w:r>
              <w:rPr>
                <w:rFonts w:hint="eastAsia"/>
                <w:sz w:val="16"/>
                <w:szCs w:val="16"/>
              </w:rPr>
              <w:t>(</w:t>
            </w:r>
            <w:r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51AF3057" w14:textId="77777777" w:rsidR="000D1D1A" w:rsidRPr="00443B24" w:rsidRDefault="000D1D1A" w:rsidP="0030386E">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48DE4C2D" w14:textId="77777777" w:rsidR="000D1D1A" w:rsidRPr="00443B24" w:rsidRDefault="000D1D1A" w:rsidP="0030386E">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131D3AA2" w14:textId="77777777" w:rsidR="000D1D1A" w:rsidRPr="00443B24" w:rsidRDefault="000D1D1A" w:rsidP="0030386E">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635F1BFC" w14:textId="77777777" w:rsidR="000D1D1A" w:rsidRPr="00443B24" w:rsidRDefault="000D1D1A" w:rsidP="0030386E">
            <w:pPr>
              <w:pStyle w:val="aa"/>
              <w:ind w:left="0" w:firstLine="0"/>
              <w:jc w:val="center"/>
              <w:rPr>
                <w:sz w:val="16"/>
                <w:szCs w:val="16"/>
              </w:rPr>
            </w:pPr>
            <w:r w:rsidRPr="00443B24">
              <w:rPr>
                <w:sz w:val="16"/>
                <w:szCs w:val="16"/>
                <w:lang w:eastAsia="zh-CN"/>
              </w:rPr>
              <w:t>配　点</w:t>
            </w:r>
          </w:p>
        </w:tc>
      </w:tr>
      <w:tr w:rsidR="002F4BB9" w:rsidRPr="00D21F70" w14:paraId="58D2DA23" w14:textId="77777777" w:rsidTr="000272C1">
        <w:trPr>
          <w:trHeight w:val="340"/>
        </w:trPr>
        <w:tc>
          <w:tcPr>
            <w:tcW w:w="510" w:type="dxa"/>
            <w:vMerge w:val="restart"/>
            <w:tcBorders>
              <w:top w:val="single" w:sz="8" w:space="0" w:color="auto"/>
              <w:left w:val="single" w:sz="8" w:space="0" w:color="auto"/>
              <w:right w:val="single" w:sz="8" w:space="0" w:color="auto"/>
            </w:tcBorders>
            <w:noWrap/>
            <w:vAlign w:val="center"/>
          </w:tcPr>
          <w:p w14:paraId="65B7B1F9" w14:textId="77777777" w:rsidR="002F4BB9" w:rsidRDefault="002F4BB9" w:rsidP="0030386E">
            <w:pPr>
              <w:pStyle w:val="aa"/>
              <w:ind w:left="0" w:firstLine="0"/>
              <w:jc w:val="center"/>
              <w:rPr>
                <w:sz w:val="16"/>
                <w:szCs w:val="16"/>
              </w:rPr>
            </w:pPr>
            <w:bookmarkStart w:id="3" w:name="OLE_LINK4"/>
            <w:r>
              <w:rPr>
                <w:sz w:val="16"/>
                <w:szCs w:val="16"/>
                <w:lang w:eastAsia="zh-CN"/>
              </w:rPr>
              <w:t>第1問</w:t>
            </w:r>
          </w:p>
          <w:p w14:paraId="5333939E" w14:textId="77777777" w:rsidR="002F4BB9" w:rsidRPr="00055C72" w:rsidRDefault="002F4BB9" w:rsidP="0030386E">
            <w:pPr>
              <w:pStyle w:val="aa"/>
              <w:ind w:left="0" w:firstLine="0"/>
              <w:jc w:val="center"/>
              <w:rPr>
                <w:sz w:val="16"/>
                <w:szCs w:val="16"/>
              </w:rPr>
            </w:pPr>
            <w:r>
              <w:rPr>
                <w:rFonts w:hint="eastAsia"/>
                <w:sz w:val="16"/>
                <w:szCs w:val="16"/>
              </w:rPr>
              <w:t>(</w:t>
            </w:r>
            <w:r>
              <w:rPr>
                <w:sz w:val="16"/>
                <w:szCs w:val="16"/>
              </w:rPr>
              <w:t>12</w:t>
            </w:r>
            <w:bookmarkEnd w:id="3"/>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7CB2FF65" w14:textId="77777777" w:rsidR="002F4BB9" w:rsidRPr="00055C72" w:rsidRDefault="002F4BB9" w:rsidP="0030386E">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79FCAE37" w14:textId="2E010E4F"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DB45CCD" w14:textId="597B9C67" w:rsidR="002F4BB9" w:rsidRPr="00055C72" w:rsidRDefault="007E1E15" w:rsidP="0030386E">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3B59292C" w14:textId="3C428EBF"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72DD3DFC" w14:textId="77777777"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4</w:t>
            </w:r>
            <w:r>
              <w:rPr>
                <w:sz w:val="16"/>
                <w:szCs w:val="16"/>
                <w:lang w:eastAsia="zh-CN"/>
              </w:rPr>
              <w:t>問</w:t>
            </w:r>
          </w:p>
          <w:p w14:paraId="557CC304" w14:textId="34201532"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tcPr>
          <w:p w14:paraId="2E525109" w14:textId="77777777"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6FBA548" w14:textId="1D638BF3" w:rsidR="002F4BB9" w:rsidRPr="00055C72" w:rsidRDefault="002F4BB9" w:rsidP="0030386E">
            <w:pPr>
              <w:pStyle w:val="aa"/>
              <w:ind w:left="0" w:firstLine="0"/>
              <w:jc w:val="center"/>
              <w:rPr>
                <w:sz w:val="16"/>
                <w:szCs w:val="16"/>
              </w:rPr>
            </w:pPr>
            <w:r>
              <w:rPr>
                <w:rFonts w:hint="eastAsia"/>
                <w:sz w:val="16"/>
                <w:szCs w:val="16"/>
              </w:rPr>
              <w:t>18</w:t>
            </w:r>
          </w:p>
        </w:tc>
        <w:tc>
          <w:tcPr>
            <w:tcW w:w="737" w:type="dxa"/>
            <w:tcBorders>
              <w:top w:val="single" w:sz="8" w:space="0" w:color="auto"/>
              <w:left w:val="single" w:sz="8" w:space="0" w:color="auto"/>
              <w:bottom w:val="single" w:sz="4" w:space="0" w:color="auto"/>
              <w:right w:val="single" w:sz="8" w:space="0" w:color="auto"/>
            </w:tcBorders>
            <w:noWrap/>
            <w:vAlign w:val="bottom"/>
          </w:tcPr>
          <w:p w14:paraId="1F007AEC" w14:textId="79E97ED1" w:rsidR="002F4BB9" w:rsidRPr="00055C72" w:rsidRDefault="007E1E15" w:rsidP="0030386E">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70787950" w14:textId="4082A2A0"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7AFF76ED" w14:textId="77777777" w:rsidTr="000272C1">
        <w:trPr>
          <w:trHeight w:val="340"/>
        </w:trPr>
        <w:tc>
          <w:tcPr>
            <w:tcW w:w="510" w:type="dxa"/>
            <w:vMerge/>
            <w:tcBorders>
              <w:left w:val="single" w:sz="8" w:space="0" w:color="auto"/>
              <w:right w:val="single" w:sz="8" w:space="0" w:color="auto"/>
            </w:tcBorders>
            <w:vAlign w:val="center"/>
          </w:tcPr>
          <w:p w14:paraId="2C075618"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07EA758"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5E69F88" w14:textId="798EB4B4"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B82DF99" w14:textId="762C0B22" w:rsidR="002F4BB9" w:rsidRPr="00055C72" w:rsidRDefault="007E1E15"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66C8DD73" w14:textId="606AFB71"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42E48222"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36127C5"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13F8D1A" w14:textId="54DD5C54" w:rsidR="002F4BB9" w:rsidRPr="00055C72" w:rsidRDefault="002F4BB9" w:rsidP="0030386E">
            <w:pPr>
              <w:pStyle w:val="aa"/>
              <w:ind w:left="0" w:firstLine="0"/>
              <w:jc w:val="center"/>
              <w:rPr>
                <w:sz w:val="16"/>
                <w:szCs w:val="16"/>
              </w:rPr>
            </w:pPr>
            <w:r>
              <w:rPr>
                <w:rFonts w:hint="eastAsia"/>
                <w:sz w:val="16"/>
                <w:szCs w:val="16"/>
              </w:rPr>
              <w:t>19</w:t>
            </w:r>
          </w:p>
        </w:tc>
        <w:tc>
          <w:tcPr>
            <w:tcW w:w="737" w:type="dxa"/>
            <w:tcBorders>
              <w:top w:val="single" w:sz="4" w:space="0" w:color="auto"/>
              <w:left w:val="single" w:sz="8" w:space="0" w:color="auto"/>
              <w:bottom w:val="single" w:sz="4" w:space="0" w:color="auto"/>
              <w:right w:val="single" w:sz="8" w:space="0" w:color="auto"/>
            </w:tcBorders>
            <w:noWrap/>
            <w:vAlign w:val="bottom"/>
          </w:tcPr>
          <w:p w14:paraId="0E1504CD" w14:textId="0DB2FE35" w:rsidR="002F4BB9" w:rsidRPr="00055C72"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765E498" w14:textId="6EA5B947"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58B2E8ED" w14:textId="77777777" w:rsidTr="000272C1">
        <w:trPr>
          <w:trHeight w:val="340"/>
        </w:trPr>
        <w:tc>
          <w:tcPr>
            <w:tcW w:w="510" w:type="dxa"/>
            <w:vMerge/>
            <w:tcBorders>
              <w:left w:val="single" w:sz="8" w:space="0" w:color="auto"/>
              <w:right w:val="single" w:sz="8" w:space="0" w:color="auto"/>
            </w:tcBorders>
            <w:vAlign w:val="center"/>
          </w:tcPr>
          <w:p w14:paraId="35826EE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67E4DFFE"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271F1D5" w14:textId="72B74C95"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8575B0E" w14:textId="12B410E3" w:rsidR="002F4BB9" w:rsidRPr="00055C72" w:rsidRDefault="007E1E15"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A4D30C1" w14:textId="033D17E3"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E5441F2"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1728E9F"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2D63BF6" w14:textId="6D359AC7" w:rsidR="002F4BB9" w:rsidRPr="00055C72" w:rsidRDefault="002F4BB9" w:rsidP="0030386E">
            <w:pPr>
              <w:pStyle w:val="aa"/>
              <w:ind w:left="0" w:firstLine="0"/>
              <w:jc w:val="center"/>
              <w:rPr>
                <w:sz w:val="16"/>
                <w:szCs w:val="16"/>
              </w:rPr>
            </w:pPr>
            <w:r>
              <w:rPr>
                <w:rFonts w:hint="eastAsia"/>
                <w:sz w:val="16"/>
                <w:szCs w:val="16"/>
              </w:rPr>
              <w:t>20</w:t>
            </w:r>
          </w:p>
        </w:tc>
        <w:tc>
          <w:tcPr>
            <w:tcW w:w="737" w:type="dxa"/>
            <w:tcBorders>
              <w:top w:val="single" w:sz="4" w:space="0" w:color="auto"/>
              <w:left w:val="single" w:sz="8" w:space="0" w:color="auto"/>
              <w:bottom w:val="single" w:sz="4" w:space="0" w:color="auto"/>
              <w:right w:val="single" w:sz="8" w:space="0" w:color="auto"/>
            </w:tcBorders>
            <w:noWrap/>
            <w:vAlign w:val="bottom"/>
          </w:tcPr>
          <w:p w14:paraId="5FC709CF" w14:textId="26CEE87C" w:rsidR="002F4BB9" w:rsidRPr="00055C72"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1D021F0" w14:textId="66C1BADF"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48C7D732" w14:textId="77777777" w:rsidTr="000272C1">
        <w:trPr>
          <w:trHeight w:val="340"/>
        </w:trPr>
        <w:tc>
          <w:tcPr>
            <w:tcW w:w="510" w:type="dxa"/>
            <w:vMerge/>
            <w:tcBorders>
              <w:left w:val="single" w:sz="8" w:space="0" w:color="auto"/>
              <w:bottom w:val="single" w:sz="8" w:space="0" w:color="auto"/>
              <w:right w:val="single" w:sz="8" w:space="0" w:color="auto"/>
            </w:tcBorders>
            <w:vAlign w:val="center"/>
          </w:tcPr>
          <w:p w14:paraId="629EA5E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B50B9DB"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62F7064F" w14:textId="7D01DF3F"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9B9F95D" w14:textId="20F89FEB" w:rsidR="002F4BB9" w:rsidRPr="00055C72" w:rsidRDefault="007E1E15"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2EA03782" w14:textId="59CA2047"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4" w:space="0" w:color="auto"/>
              <w:right w:val="single" w:sz="8" w:space="0" w:color="auto"/>
            </w:tcBorders>
            <w:vAlign w:val="center"/>
          </w:tcPr>
          <w:p w14:paraId="537E3E1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D208CE3"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4C9B176" w14:textId="0CE70AC8" w:rsidR="002F4BB9" w:rsidRPr="00055C72" w:rsidRDefault="002F4BB9" w:rsidP="0030386E">
            <w:pPr>
              <w:pStyle w:val="aa"/>
              <w:ind w:left="0" w:firstLine="0"/>
              <w:jc w:val="center"/>
              <w:rPr>
                <w:sz w:val="16"/>
                <w:szCs w:val="16"/>
              </w:rPr>
            </w:pPr>
            <w:r>
              <w:rPr>
                <w:rFonts w:hint="eastAsia"/>
                <w:sz w:val="16"/>
                <w:szCs w:val="16"/>
              </w:rPr>
              <w:t>21</w:t>
            </w:r>
          </w:p>
        </w:tc>
        <w:tc>
          <w:tcPr>
            <w:tcW w:w="737" w:type="dxa"/>
            <w:tcBorders>
              <w:top w:val="single" w:sz="4" w:space="0" w:color="auto"/>
              <w:left w:val="single" w:sz="8" w:space="0" w:color="auto"/>
              <w:bottom w:val="single" w:sz="4" w:space="0" w:color="auto"/>
              <w:right w:val="single" w:sz="8" w:space="0" w:color="auto"/>
            </w:tcBorders>
            <w:noWrap/>
            <w:vAlign w:val="bottom"/>
          </w:tcPr>
          <w:p w14:paraId="58A9E344" w14:textId="6AB99D7C" w:rsidR="002F4BB9" w:rsidRPr="00055C72" w:rsidRDefault="007E1E15"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8809B05" w14:textId="312AF460"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46E22909" w14:textId="77777777" w:rsidTr="000272C1">
        <w:trPr>
          <w:trHeight w:val="340"/>
        </w:trPr>
        <w:tc>
          <w:tcPr>
            <w:tcW w:w="510" w:type="dxa"/>
            <w:vMerge w:val="restart"/>
            <w:tcBorders>
              <w:top w:val="single" w:sz="8" w:space="0" w:color="auto"/>
              <w:left w:val="single" w:sz="8" w:space="0" w:color="auto"/>
              <w:right w:val="single" w:sz="8" w:space="0" w:color="auto"/>
            </w:tcBorders>
            <w:noWrap/>
            <w:vAlign w:val="center"/>
          </w:tcPr>
          <w:p w14:paraId="359784D6" w14:textId="77777777" w:rsidR="002F4BB9" w:rsidRDefault="002F4BB9" w:rsidP="0030386E">
            <w:pPr>
              <w:pStyle w:val="aa"/>
              <w:ind w:left="0" w:firstLine="0"/>
              <w:jc w:val="center"/>
              <w:rPr>
                <w:sz w:val="16"/>
                <w:szCs w:val="16"/>
              </w:rPr>
            </w:pPr>
            <w:r>
              <w:rPr>
                <w:sz w:val="16"/>
                <w:szCs w:val="16"/>
                <w:lang w:eastAsia="zh-CN"/>
              </w:rPr>
              <w:t>第2問</w:t>
            </w:r>
          </w:p>
          <w:p w14:paraId="10CFE042" w14:textId="77777777" w:rsidR="002F4BB9" w:rsidRPr="00055C72" w:rsidRDefault="002F4BB9" w:rsidP="0030386E">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tcPr>
          <w:p w14:paraId="11DB07A4" w14:textId="77777777"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1AC0D2E1" w14:textId="4BDE5C1D" w:rsidR="002F4BB9" w:rsidRPr="00055C72" w:rsidRDefault="002F4BB9" w:rsidP="0030386E">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7266D355" w14:textId="7D1BD0D6" w:rsidR="002F4BB9" w:rsidRPr="00055C72" w:rsidRDefault="007E1E15"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DC65CA9" w14:textId="3A452235"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bottom w:val="single" w:sz="8" w:space="0" w:color="auto"/>
              <w:right w:val="single" w:sz="8" w:space="0" w:color="auto"/>
            </w:tcBorders>
            <w:noWrap/>
            <w:vAlign w:val="center"/>
          </w:tcPr>
          <w:p w14:paraId="6DECAF42" w14:textId="6BF07C5D"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2C0C73E2" w14:textId="30D254F2" w:rsidR="002F4BB9" w:rsidRPr="00055C72"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74C67725" w14:textId="7C4A38D6" w:rsidR="002F4BB9" w:rsidRPr="00055C72" w:rsidRDefault="002F4BB9" w:rsidP="0030386E">
            <w:pPr>
              <w:pStyle w:val="aa"/>
              <w:ind w:left="0" w:firstLine="0"/>
              <w:jc w:val="center"/>
              <w:rPr>
                <w:sz w:val="16"/>
                <w:szCs w:val="16"/>
              </w:rPr>
            </w:pPr>
            <w:r>
              <w:rPr>
                <w:rFonts w:hint="eastAsia"/>
                <w:sz w:val="16"/>
                <w:szCs w:val="16"/>
              </w:rPr>
              <w:t>22</w:t>
            </w:r>
          </w:p>
        </w:tc>
        <w:tc>
          <w:tcPr>
            <w:tcW w:w="737" w:type="dxa"/>
            <w:tcBorders>
              <w:top w:val="single" w:sz="4" w:space="0" w:color="auto"/>
              <w:left w:val="single" w:sz="8" w:space="0" w:color="auto"/>
              <w:bottom w:val="single" w:sz="8" w:space="0" w:color="auto"/>
              <w:right w:val="single" w:sz="8" w:space="0" w:color="auto"/>
            </w:tcBorders>
            <w:noWrap/>
            <w:vAlign w:val="bottom"/>
          </w:tcPr>
          <w:p w14:paraId="7CD5C2AB" w14:textId="6DDB7FFA" w:rsidR="002F4BB9" w:rsidRPr="00055C72" w:rsidRDefault="007E1E15"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2F9A209E" w14:textId="57EDC7E9"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55714A43" w14:textId="77777777" w:rsidTr="002F4BB9">
        <w:trPr>
          <w:trHeight w:val="340"/>
        </w:trPr>
        <w:tc>
          <w:tcPr>
            <w:tcW w:w="510" w:type="dxa"/>
            <w:vMerge/>
            <w:tcBorders>
              <w:left w:val="single" w:sz="8" w:space="0" w:color="auto"/>
              <w:right w:val="single" w:sz="8" w:space="0" w:color="auto"/>
            </w:tcBorders>
            <w:vAlign w:val="center"/>
          </w:tcPr>
          <w:p w14:paraId="6D4D1DBA"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27A5225"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69AE2CBB" w14:textId="2C80917D" w:rsidR="002F4BB9" w:rsidRPr="00055C72"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9F6F339" w14:textId="2F27931C" w:rsidR="002F4BB9" w:rsidRPr="00055C72"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1DDC41F" w14:textId="093E10A4" w:rsidR="002F4BB9" w:rsidRPr="00055C72" w:rsidRDefault="007E1E15" w:rsidP="0030386E">
            <w:pPr>
              <w:pStyle w:val="aa"/>
              <w:ind w:left="0" w:firstLine="0"/>
              <w:jc w:val="center"/>
              <w:rPr>
                <w:sz w:val="16"/>
                <w:szCs w:val="16"/>
              </w:rPr>
            </w:pPr>
            <w:r>
              <w:rPr>
                <w:rFonts w:hint="eastAsia"/>
                <w:sz w:val="16"/>
                <w:szCs w:val="16"/>
              </w:rPr>
              <w:t>4</w:t>
            </w:r>
          </w:p>
        </w:tc>
        <w:tc>
          <w:tcPr>
            <w:tcW w:w="510" w:type="dxa"/>
            <w:vMerge w:val="restart"/>
            <w:tcBorders>
              <w:top w:val="single" w:sz="8" w:space="0" w:color="auto"/>
              <w:left w:val="single" w:sz="8" w:space="0" w:color="auto"/>
              <w:right w:val="single" w:sz="8" w:space="0" w:color="auto"/>
            </w:tcBorders>
            <w:vAlign w:val="center"/>
          </w:tcPr>
          <w:p w14:paraId="14A5A592" w14:textId="708C0EEA"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5</w:t>
            </w:r>
            <w:r>
              <w:rPr>
                <w:sz w:val="16"/>
                <w:szCs w:val="16"/>
                <w:lang w:eastAsia="zh-CN"/>
              </w:rPr>
              <w:t>問</w:t>
            </w:r>
          </w:p>
          <w:p w14:paraId="63B9C11C" w14:textId="3EDEE547"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6)</w:t>
            </w:r>
          </w:p>
        </w:tc>
        <w:tc>
          <w:tcPr>
            <w:tcW w:w="737" w:type="dxa"/>
            <w:tcBorders>
              <w:top w:val="single" w:sz="8" w:space="0" w:color="auto"/>
              <w:left w:val="single" w:sz="8" w:space="0" w:color="auto"/>
              <w:bottom w:val="single" w:sz="4" w:space="0" w:color="auto"/>
              <w:right w:val="single" w:sz="8" w:space="0" w:color="auto"/>
            </w:tcBorders>
            <w:noWrap/>
          </w:tcPr>
          <w:p w14:paraId="68324615" w14:textId="37497721"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BB77795" w14:textId="65B88235" w:rsidR="002F4BB9" w:rsidRPr="00055C72" w:rsidRDefault="002F4BB9" w:rsidP="0030386E">
            <w:pPr>
              <w:pStyle w:val="aa"/>
              <w:ind w:left="0" w:firstLine="0"/>
              <w:jc w:val="center"/>
              <w:rPr>
                <w:sz w:val="16"/>
                <w:szCs w:val="16"/>
              </w:rPr>
            </w:pPr>
            <w:r>
              <w:rPr>
                <w:rFonts w:hint="eastAsia"/>
                <w:sz w:val="16"/>
                <w:szCs w:val="16"/>
              </w:rPr>
              <w:t>23</w:t>
            </w:r>
          </w:p>
        </w:tc>
        <w:tc>
          <w:tcPr>
            <w:tcW w:w="737" w:type="dxa"/>
            <w:tcBorders>
              <w:top w:val="single" w:sz="8" w:space="0" w:color="auto"/>
              <w:left w:val="single" w:sz="8" w:space="0" w:color="auto"/>
              <w:bottom w:val="single" w:sz="4" w:space="0" w:color="auto"/>
              <w:right w:val="single" w:sz="8" w:space="0" w:color="auto"/>
            </w:tcBorders>
            <w:noWrap/>
            <w:vAlign w:val="bottom"/>
          </w:tcPr>
          <w:p w14:paraId="787374CE" w14:textId="18C9832C" w:rsidR="002F4BB9" w:rsidRPr="00055C72" w:rsidRDefault="007E1E15"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0054EF69" w14:textId="581B28F5" w:rsidR="002F4BB9" w:rsidRPr="00055C72" w:rsidRDefault="007E1E15" w:rsidP="0030386E">
            <w:pPr>
              <w:pStyle w:val="aa"/>
              <w:ind w:left="0" w:firstLine="0"/>
              <w:jc w:val="center"/>
              <w:rPr>
                <w:sz w:val="16"/>
                <w:szCs w:val="16"/>
              </w:rPr>
            </w:pPr>
            <w:r>
              <w:rPr>
                <w:rFonts w:hint="eastAsia"/>
                <w:sz w:val="16"/>
                <w:szCs w:val="16"/>
              </w:rPr>
              <w:t>4</w:t>
            </w:r>
          </w:p>
        </w:tc>
      </w:tr>
      <w:tr w:rsidR="002F4BB9" w:rsidRPr="00D21F70" w14:paraId="56B058B7" w14:textId="77777777" w:rsidTr="0030386E">
        <w:trPr>
          <w:trHeight w:val="340"/>
        </w:trPr>
        <w:tc>
          <w:tcPr>
            <w:tcW w:w="510" w:type="dxa"/>
            <w:vMerge/>
            <w:tcBorders>
              <w:left w:val="single" w:sz="8" w:space="0" w:color="auto"/>
              <w:right w:val="single" w:sz="8" w:space="0" w:color="auto"/>
            </w:tcBorders>
            <w:vAlign w:val="center"/>
          </w:tcPr>
          <w:p w14:paraId="763AD23E"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9A07DF3"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D0C9CA2" w14:textId="5B5A30CA" w:rsidR="002F4BB9" w:rsidRPr="00055C72"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57E1C605" w14:textId="1C436C45" w:rsidR="002F4BB9" w:rsidRPr="00055C72" w:rsidRDefault="007E1E15"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0B769F7C" w14:textId="2D111EB3"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0D12093"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1DBA103" w14:textId="186BF632"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1BCC25C" w14:textId="34B40D06" w:rsidR="002F4BB9" w:rsidRPr="00055C72" w:rsidRDefault="002F4BB9" w:rsidP="0030386E">
            <w:pPr>
              <w:pStyle w:val="aa"/>
              <w:ind w:left="0" w:firstLine="0"/>
              <w:jc w:val="center"/>
              <w:rPr>
                <w:sz w:val="16"/>
                <w:szCs w:val="16"/>
              </w:rPr>
            </w:pPr>
            <w:r>
              <w:rPr>
                <w:rFonts w:hint="eastAsia"/>
                <w:sz w:val="16"/>
                <w:szCs w:val="16"/>
              </w:rPr>
              <w:t>24</w:t>
            </w:r>
          </w:p>
        </w:tc>
        <w:tc>
          <w:tcPr>
            <w:tcW w:w="737" w:type="dxa"/>
            <w:tcBorders>
              <w:top w:val="single" w:sz="4" w:space="0" w:color="auto"/>
              <w:left w:val="single" w:sz="8" w:space="0" w:color="auto"/>
              <w:bottom w:val="single" w:sz="4" w:space="0" w:color="auto"/>
              <w:right w:val="single" w:sz="8" w:space="0" w:color="auto"/>
            </w:tcBorders>
            <w:noWrap/>
            <w:vAlign w:val="bottom"/>
          </w:tcPr>
          <w:p w14:paraId="71792E31" w14:textId="05B9F173" w:rsidR="002F4BB9" w:rsidRPr="00055C72" w:rsidRDefault="007E1E15"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0EE07DC" w14:textId="24FF2DC0" w:rsidR="002F4BB9" w:rsidRPr="00055C72" w:rsidRDefault="007E1E15" w:rsidP="0030386E">
            <w:pPr>
              <w:pStyle w:val="aa"/>
              <w:ind w:left="0" w:firstLine="0"/>
              <w:jc w:val="center"/>
              <w:rPr>
                <w:sz w:val="16"/>
                <w:szCs w:val="16"/>
              </w:rPr>
            </w:pPr>
            <w:r>
              <w:rPr>
                <w:rFonts w:hint="eastAsia"/>
                <w:sz w:val="16"/>
                <w:szCs w:val="16"/>
              </w:rPr>
              <w:t>2</w:t>
            </w:r>
          </w:p>
        </w:tc>
      </w:tr>
      <w:tr w:rsidR="002F4BB9" w:rsidRPr="00D21F70" w14:paraId="398B94A4" w14:textId="77777777" w:rsidTr="002F4BB9">
        <w:trPr>
          <w:trHeight w:val="340"/>
        </w:trPr>
        <w:tc>
          <w:tcPr>
            <w:tcW w:w="510" w:type="dxa"/>
            <w:vMerge/>
            <w:tcBorders>
              <w:left w:val="single" w:sz="8" w:space="0" w:color="auto"/>
              <w:bottom w:val="single" w:sz="8" w:space="0" w:color="auto"/>
              <w:right w:val="single" w:sz="8" w:space="0" w:color="auto"/>
            </w:tcBorders>
            <w:vAlign w:val="center"/>
          </w:tcPr>
          <w:p w14:paraId="46483D7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5C6C02E2"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6B77876" w14:textId="7E8CF069" w:rsidR="002F4BB9" w:rsidRPr="00055C72" w:rsidRDefault="002F4BB9" w:rsidP="00D976AE">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8" w:space="0" w:color="auto"/>
              <w:right w:val="single" w:sz="8" w:space="0" w:color="auto"/>
            </w:tcBorders>
            <w:noWrap/>
            <w:vAlign w:val="bottom"/>
          </w:tcPr>
          <w:p w14:paraId="379510F9" w14:textId="619D5766" w:rsidR="002F4BB9" w:rsidRPr="00055C72" w:rsidRDefault="007E1E15"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6CB8EC95" w14:textId="04D37892" w:rsidR="002F4BB9" w:rsidRPr="00055C72"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D58FEF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A397CA2" w14:textId="00D0A16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A6F09D8" w14:textId="7A4D1474" w:rsidR="002F4BB9" w:rsidRPr="00055C72" w:rsidRDefault="002F4BB9" w:rsidP="0030386E">
            <w:pPr>
              <w:pStyle w:val="aa"/>
              <w:ind w:left="0" w:firstLine="0"/>
              <w:jc w:val="center"/>
              <w:rPr>
                <w:sz w:val="16"/>
                <w:szCs w:val="16"/>
              </w:rPr>
            </w:pPr>
            <w:r>
              <w:rPr>
                <w:rFonts w:hint="eastAsia"/>
                <w:sz w:val="16"/>
                <w:szCs w:val="16"/>
              </w:rPr>
              <w:t>25</w:t>
            </w:r>
          </w:p>
        </w:tc>
        <w:tc>
          <w:tcPr>
            <w:tcW w:w="737" w:type="dxa"/>
            <w:tcBorders>
              <w:top w:val="single" w:sz="4" w:space="0" w:color="auto"/>
              <w:left w:val="single" w:sz="8" w:space="0" w:color="auto"/>
              <w:bottom w:val="single" w:sz="4" w:space="0" w:color="auto"/>
              <w:right w:val="single" w:sz="8" w:space="0" w:color="auto"/>
            </w:tcBorders>
            <w:noWrap/>
            <w:vAlign w:val="bottom"/>
          </w:tcPr>
          <w:p w14:paraId="10D9B01D" w14:textId="497080AC" w:rsidR="002F4BB9" w:rsidRPr="00055C72"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A45F9C4" w14:textId="6C8AE40E" w:rsidR="002F4BB9" w:rsidRPr="00055C72" w:rsidRDefault="007E1E15" w:rsidP="0030386E">
            <w:pPr>
              <w:pStyle w:val="aa"/>
              <w:ind w:left="0" w:firstLine="0"/>
              <w:jc w:val="center"/>
              <w:rPr>
                <w:sz w:val="16"/>
                <w:szCs w:val="16"/>
              </w:rPr>
            </w:pPr>
            <w:r>
              <w:rPr>
                <w:rFonts w:hint="eastAsia"/>
                <w:sz w:val="16"/>
                <w:szCs w:val="16"/>
              </w:rPr>
              <w:t>3</w:t>
            </w:r>
          </w:p>
        </w:tc>
      </w:tr>
      <w:tr w:rsidR="002F4BB9" w:rsidRPr="00D21F70" w14:paraId="20FA2C2B" w14:textId="77777777" w:rsidTr="002F4BB9">
        <w:trPr>
          <w:trHeight w:val="340"/>
        </w:trPr>
        <w:tc>
          <w:tcPr>
            <w:tcW w:w="510" w:type="dxa"/>
            <w:vMerge w:val="restart"/>
            <w:tcBorders>
              <w:top w:val="single" w:sz="8" w:space="0" w:color="auto"/>
              <w:left w:val="single" w:sz="8" w:space="0" w:color="auto"/>
              <w:right w:val="single" w:sz="8" w:space="0" w:color="auto"/>
            </w:tcBorders>
            <w:vAlign w:val="center"/>
          </w:tcPr>
          <w:p w14:paraId="52A4107F" w14:textId="77777777" w:rsidR="002F4BB9" w:rsidRDefault="002F4BB9" w:rsidP="002F4BB9">
            <w:pPr>
              <w:pStyle w:val="aa"/>
              <w:ind w:left="0" w:firstLine="0"/>
              <w:jc w:val="center"/>
              <w:rPr>
                <w:sz w:val="16"/>
                <w:szCs w:val="16"/>
              </w:rPr>
            </w:pPr>
            <w:r>
              <w:rPr>
                <w:sz w:val="16"/>
                <w:szCs w:val="16"/>
                <w:lang w:eastAsia="zh-CN"/>
              </w:rPr>
              <w:t>第3問</w:t>
            </w:r>
          </w:p>
          <w:p w14:paraId="3E3F189C" w14:textId="454ED50F" w:rsidR="002F4BB9" w:rsidRPr="00055C72" w:rsidRDefault="002F4BB9" w:rsidP="002F4BB9">
            <w:pPr>
              <w:pStyle w:val="aa"/>
              <w:ind w:left="0" w:firstLine="0"/>
              <w:jc w:val="center"/>
              <w:rPr>
                <w:sz w:val="16"/>
                <w:szCs w:val="16"/>
                <w:lang w:eastAsia="zh-CN"/>
              </w:rPr>
            </w:pPr>
            <w:r>
              <w:rPr>
                <w:rFonts w:hint="eastAsia"/>
                <w:sz w:val="16"/>
                <w:szCs w:val="16"/>
              </w:rPr>
              <w:t>(28)</w:t>
            </w:r>
          </w:p>
        </w:tc>
        <w:tc>
          <w:tcPr>
            <w:tcW w:w="737" w:type="dxa"/>
            <w:tcBorders>
              <w:top w:val="single" w:sz="8" w:space="0" w:color="auto"/>
              <w:left w:val="single" w:sz="8" w:space="0" w:color="auto"/>
              <w:bottom w:val="single" w:sz="4" w:space="0" w:color="auto"/>
              <w:right w:val="single" w:sz="8" w:space="0" w:color="auto"/>
            </w:tcBorders>
            <w:noWrap/>
          </w:tcPr>
          <w:p w14:paraId="159FFB95" w14:textId="54FC5F76"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35832D9D" w14:textId="65481FF9" w:rsidR="002F4BB9" w:rsidRDefault="002F4BB9" w:rsidP="0030386E">
            <w:pPr>
              <w:pStyle w:val="aa"/>
              <w:ind w:left="0" w:firstLine="0"/>
              <w:jc w:val="center"/>
              <w:rPr>
                <w:sz w:val="16"/>
                <w:szCs w:val="16"/>
              </w:rPr>
            </w:pP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vAlign w:val="bottom"/>
          </w:tcPr>
          <w:p w14:paraId="0479B981" w14:textId="6C2ED711" w:rsidR="002F4BB9" w:rsidRDefault="007E1E15" w:rsidP="0030386E">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4CCE38B1" w14:textId="3FC52DB7"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E61CC4C"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E74BF7" w14:textId="5ECC9999" w:rsidR="002F4BB9" w:rsidRDefault="002F4BB9" w:rsidP="00D976A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4C59F9BA" w14:textId="4FA26A9D" w:rsidR="002F4BB9" w:rsidRDefault="002F4BB9" w:rsidP="0030386E">
            <w:pPr>
              <w:pStyle w:val="aa"/>
              <w:ind w:left="0" w:firstLine="0"/>
              <w:jc w:val="center"/>
              <w:rPr>
                <w:sz w:val="16"/>
                <w:szCs w:val="16"/>
              </w:rPr>
            </w:pPr>
            <w:r>
              <w:rPr>
                <w:rFonts w:hint="eastAsia"/>
                <w:sz w:val="16"/>
                <w:szCs w:val="16"/>
              </w:rPr>
              <w:t>26</w:t>
            </w:r>
          </w:p>
        </w:tc>
        <w:tc>
          <w:tcPr>
            <w:tcW w:w="737" w:type="dxa"/>
            <w:tcBorders>
              <w:top w:val="single" w:sz="4" w:space="0" w:color="auto"/>
              <w:left w:val="single" w:sz="8" w:space="0" w:color="auto"/>
              <w:bottom w:val="single" w:sz="4" w:space="0" w:color="auto"/>
              <w:right w:val="single" w:sz="8" w:space="0" w:color="auto"/>
            </w:tcBorders>
            <w:noWrap/>
            <w:vAlign w:val="bottom"/>
          </w:tcPr>
          <w:p w14:paraId="32CE3AD9" w14:textId="7C0533A7" w:rsidR="002F4BB9"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CB46E5A" w14:textId="275BEDF7" w:rsidR="002F4BB9" w:rsidRDefault="007E1E15" w:rsidP="0030386E">
            <w:pPr>
              <w:pStyle w:val="aa"/>
              <w:ind w:left="0" w:firstLine="0"/>
              <w:jc w:val="center"/>
              <w:rPr>
                <w:sz w:val="16"/>
                <w:szCs w:val="16"/>
              </w:rPr>
            </w:pPr>
            <w:r>
              <w:rPr>
                <w:rFonts w:hint="eastAsia"/>
                <w:sz w:val="16"/>
                <w:szCs w:val="16"/>
              </w:rPr>
              <w:t>3</w:t>
            </w:r>
          </w:p>
        </w:tc>
      </w:tr>
      <w:tr w:rsidR="002F4BB9" w:rsidRPr="00D21F70" w14:paraId="0C480A5A" w14:textId="77777777" w:rsidTr="002F4BB9">
        <w:trPr>
          <w:trHeight w:val="340"/>
        </w:trPr>
        <w:tc>
          <w:tcPr>
            <w:tcW w:w="510" w:type="dxa"/>
            <w:vMerge/>
            <w:tcBorders>
              <w:left w:val="single" w:sz="8" w:space="0" w:color="auto"/>
              <w:right w:val="single" w:sz="8" w:space="0" w:color="auto"/>
            </w:tcBorders>
            <w:vAlign w:val="center"/>
          </w:tcPr>
          <w:p w14:paraId="484B5573"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D19F1F9" w14:textId="70E71D63" w:rsidR="002F4BB9"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764A517" w14:textId="564714CE" w:rsidR="002F4BB9" w:rsidRDefault="002F4BB9" w:rsidP="0030386E">
            <w:pPr>
              <w:pStyle w:val="aa"/>
              <w:ind w:left="0" w:firstLine="0"/>
              <w:jc w:val="center"/>
              <w:rPr>
                <w:sz w:val="16"/>
                <w:szCs w:val="16"/>
              </w:rPr>
            </w:pPr>
            <w:r>
              <w:rPr>
                <w:rFonts w:hint="eastAsia"/>
                <w:sz w:val="16"/>
                <w:szCs w:val="16"/>
              </w:rPr>
              <w:t>10</w:t>
            </w:r>
          </w:p>
        </w:tc>
        <w:tc>
          <w:tcPr>
            <w:tcW w:w="737" w:type="dxa"/>
            <w:tcBorders>
              <w:top w:val="single" w:sz="4" w:space="0" w:color="auto"/>
              <w:left w:val="single" w:sz="8" w:space="0" w:color="auto"/>
              <w:bottom w:val="single" w:sz="4" w:space="0" w:color="auto"/>
              <w:right w:val="single" w:sz="8" w:space="0" w:color="auto"/>
            </w:tcBorders>
            <w:noWrap/>
            <w:vAlign w:val="bottom"/>
          </w:tcPr>
          <w:p w14:paraId="2B1E2FB6" w14:textId="5BFDA069" w:rsidR="002F4BB9" w:rsidRDefault="007E1E15"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019101D" w14:textId="0A77938F"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1C8C0ED1"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44211914" w14:textId="6A2D70BA"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44CBF419" w14:textId="65635AE7" w:rsidR="002F4BB9" w:rsidRDefault="002F4BB9" w:rsidP="0030386E">
            <w:pPr>
              <w:pStyle w:val="aa"/>
              <w:ind w:left="0" w:firstLine="0"/>
              <w:jc w:val="center"/>
              <w:rPr>
                <w:sz w:val="16"/>
                <w:szCs w:val="16"/>
              </w:rPr>
            </w:pPr>
            <w:r>
              <w:rPr>
                <w:rFonts w:hint="eastAsia"/>
                <w:sz w:val="16"/>
                <w:szCs w:val="16"/>
              </w:rPr>
              <w:t>27</w:t>
            </w:r>
          </w:p>
        </w:tc>
        <w:tc>
          <w:tcPr>
            <w:tcW w:w="737" w:type="dxa"/>
            <w:tcBorders>
              <w:top w:val="single" w:sz="4" w:space="0" w:color="auto"/>
              <w:left w:val="single" w:sz="8" w:space="0" w:color="auto"/>
              <w:bottom w:val="single" w:sz="8" w:space="0" w:color="auto"/>
              <w:right w:val="single" w:sz="8" w:space="0" w:color="auto"/>
            </w:tcBorders>
            <w:noWrap/>
            <w:vAlign w:val="bottom"/>
          </w:tcPr>
          <w:p w14:paraId="5F604922" w14:textId="6E9B8075" w:rsidR="002F4BB9" w:rsidRDefault="007E1E15"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0BE28654" w14:textId="0CC4E065" w:rsidR="002F4BB9" w:rsidRDefault="007E1E15" w:rsidP="0030386E">
            <w:pPr>
              <w:pStyle w:val="aa"/>
              <w:ind w:left="0" w:firstLine="0"/>
              <w:jc w:val="center"/>
              <w:rPr>
                <w:sz w:val="16"/>
                <w:szCs w:val="16"/>
              </w:rPr>
            </w:pPr>
            <w:r>
              <w:rPr>
                <w:rFonts w:hint="eastAsia"/>
                <w:sz w:val="16"/>
                <w:szCs w:val="16"/>
              </w:rPr>
              <w:t>4</w:t>
            </w:r>
          </w:p>
        </w:tc>
      </w:tr>
      <w:tr w:rsidR="002F4BB9" w:rsidRPr="00D21F70" w14:paraId="62B95D04" w14:textId="77777777" w:rsidTr="002F4BB9">
        <w:trPr>
          <w:trHeight w:val="340"/>
        </w:trPr>
        <w:tc>
          <w:tcPr>
            <w:tcW w:w="510" w:type="dxa"/>
            <w:vMerge/>
            <w:tcBorders>
              <w:left w:val="single" w:sz="8" w:space="0" w:color="auto"/>
              <w:right w:val="single" w:sz="8" w:space="0" w:color="auto"/>
            </w:tcBorders>
            <w:vAlign w:val="center"/>
          </w:tcPr>
          <w:p w14:paraId="2DB36688"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671407A" w14:textId="6D5F51E7"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1C376B0" w14:textId="19EB7608" w:rsidR="002F4BB9" w:rsidRDefault="002F4BB9" w:rsidP="0030386E">
            <w:pPr>
              <w:pStyle w:val="aa"/>
              <w:ind w:left="0" w:firstLine="0"/>
              <w:jc w:val="center"/>
              <w:rPr>
                <w:sz w:val="16"/>
                <w:szCs w:val="16"/>
              </w:rPr>
            </w:pPr>
            <w:r>
              <w:rPr>
                <w:rFonts w:hint="eastAsia"/>
                <w:sz w:val="16"/>
                <w:szCs w:val="16"/>
              </w:rPr>
              <w:t>11</w:t>
            </w:r>
          </w:p>
        </w:tc>
        <w:tc>
          <w:tcPr>
            <w:tcW w:w="737" w:type="dxa"/>
            <w:tcBorders>
              <w:top w:val="single" w:sz="4" w:space="0" w:color="auto"/>
              <w:left w:val="single" w:sz="8" w:space="0" w:color="auto"/>
              <w:bottom w:val="single" w:sz="4" w:space="0" w:color="auto"/>
              <w:right w:val="single" w:sz="8" w:space="0" w:color="auto"/>
            </w:tcBorders>
            <w:noWrap/>
            <w:vAlign w:val="bottom"/>
          </w:tcPr>
          <w:p w14:paraId="52AD2D21" w14:textId="2BFFB217" w:rsidR="002F4BB9" w:rsidRDefault="007E1E15"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58A93A1B" w14:textId="286492C4" w:rsidR="002F4BB9" w:rsidRDefault="007E1E15" w:rsidP="0030386E">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vAlign w:val="center"/>
          </w:tcPr>
          <w:p w14:paraId="3D0E7EB8" w14:textId="50FCDB5E"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6</w:t>
            </w:r>
            <w:r>
              <w:rPr>
                <w:sz w:val="16"/>
                <w:szCs w:val="16"/>
                <w:lang w:eastAsia="zh-CN"/>
              </w:rPr>
              <w:t>問</w:t>
            </w:r>
          </w:p>
          <w:p w14:paraId="6F2705F5" w14:textId="33ADACC9"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6)</w:t>
            </w:r>
          </w:p>
        </w:tc>
        <w:tc>
          <w:tcPr>
            <w:tcW w:w="737" w:type="dxa"/>
            <w:tcBorders>
              <w:top w:val="single" w:sz="8" w:space="0" w:color="auto"/>
              <w:left w:val="single" w:sz="8" w:space="0" w:color="auto"/>
              <w:bottom w:val="single" w:sz="4" w:space="0" w:color="auto"/>
              <w:right w:val="single" w:sz="8" w:space="0" w:color="auto"/>
            </w:tcBorders>
            <w:noWrap/>
          </w:tcPr>
          <w:p w14:paraId="471C7446" w14:textId="6C4A7552"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9A58D67" w14:textId="25235F82" w:rsidR="002F4BB9" w:rsidRDefault="002F4BB9" w:rsidP="0030386E">
            <w:pPr>
              <w:pStyle w:val="aa"/>
              <w:ind w:left="0" w:firstLine="0"/>
              <w:jc w:val="center"/>
              <w:rPr>
                <w:sz w:val="16"/>
                <w:szCs w:val="16"/>
              </w:rPr>
            </w:pPr>
            <w:r>
              <w:rPr>
                <w:rFonts w:hint="eastAsia"/>
                <w:sz w:val="16"/>
                <w:szCs w:val="16"/>
              </w:rPr>
              <w:t>28</w:t>
            </w:r>
          </w:p>
        </w:tc>
        <w:tc>
          <w:tcPr>
            <w:tcW w:w="737" w:type="dxa"/>
            <w:tcBorders>
              <w:top w:val="single" w:sz="8" w:space="0" w:color="auto"/>
              <w:left w:val="single" w:sz="8" w:space="0" w:color="auto"/>
              <w:bottom w:val="single" w:sz="4" w:space="0" w:color="auto"/>
              <w:right w:val="single" w:sz="8" w:space="0" w:color="auto"/>
            </w:tcBorders>
            <w:noWrap/>
            <w:vAlign w:val="bottom"/>
          </w:tcPr>
          <w:p w14:paraId="4F2E7871" w14:textId="5E9BECD5" w:rsidR="002F4BB9" w:rsidRDefault="007E1E15" w:rsidP="0030386E">
            <w:pPr>
              <w:pStyle w:val="aa"/>
              <w:ind w:left="0" w:firstLine="0"/>
              <w:jc w:val="center"/>
              <w:rPr>
                <w:sz w:val="16"/>
                <w:szCs w:val="16"/>
              </w:rPr>
            </w:pPr>
            <w:r>
              <w:rPr>
                <w:rFonts w:hint="eastAsia"/>
                <w:sz w:val="16"/>
                <w:szCs w:val="16"/>
              </w:rPr>
              <w:t>2</w:t>
            </w:r>
          </w:p>
        </w:tc>
        <w:tc>
          <w:tcPr>
            <w:tcW w:w="737" w:type="dxa"/>
            <w:tcBorders>
              <w:top w:val="single" w:sz="8" w:space="0" w:color="auto"/>
              <w:left w:val="single" w:sz="8" w:space="0" w:color="auto"/>
              <w:bottom w:val="single" w:sz="4" w:space="0" w:color="auto"/>
              <w:right w:val="single" w:sz="8" w:space="0" w:color="auto"/>
            </w:tcBorders>
            <w:noWrap/>
            <w:vAlign w:val="bottom"/>
          </w:tcPr>
          <w:p w14:paraId="44CF6097" w14:textId="77E136FD" w:rsidR="002F4BB9" w:rsidRDefault="007E1E15" w:rsidP="0030386E">
            <w:pPr>
              <w:pStyle w:val="aa"/>
              <w:ind w:left="0" w:firstLine="0"/>
              <w:jc w:val="center"/>
              <w:rPr>
                <w:sz w:val="16"/>
                <w:szCs w:val="16"/>
              </w:rPr>
            </w:pPr>
            <w:r>
              <w:rPr>
                <w:rFonts w:hint="eastAsia"/>
                <w:sz w:val="16"/>
                <w:szCs w:val="16"/>
              </w:rPr>
              <w:t>3</w:t>
            </w:r>
          </w:p>
        </w:tc>
      </w:tr>
      <w:tr w:rsidR="002F4BB9" w:rsidRPr="00D21F70" w14:paraId="75A7D266" w14:textId="77777777" w:rsidTr="000D1D1A">
        <w:trPr>
          <w:trHeight w:val="340"/>
        </w:trPr>
        <w:tc>
          <w:tcPr>
            <w:tcW w:w="510" w:type="dxa"/>
            <w:vMerge/>
            <w:tcBorders>
              <w:left w:val="single" w:sz="8" w:space="0" w:color="auto"/>
              <w:right w:val="single" w:sz="8" w:space="0" w:color="auto"/>
            </w:tcBorders>
            <w:vAlign w:val="center"/>
          </w:tcPr>
          <w:p w14:paraId="79F4B82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C4AE826" w14:textId="7CD5FD55"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20B8C410" w14:textId="3C7450CE" w:rsidR="002F4BB9" w:rsidRDefault="002F4BB9" w:rsidP="0030386E">
            <w:pPr>
              <w:pStyle w:val="aa"/>
              <w:ind w:left="0" w:firstLine="0"/>
              <w:jc w:val="center"/>
              <w:rPr>
                <w:sz w:val="16"/>
                <w:szCs w:val="16"/>
              </w:rPr>
            </w:pPr>
            <w:r>
              <w:rPr>
                <w:rFonts w:hint="eastAsia"/>
                <w:sz w:val="16"/>
                <w:szCs w:val="16"/>
              </w:rPr>
              <w:t>12</w:t>
            </w:r>
          </w:p>
        </w:tc>
        <w:tc>
          <w:tcPr>
            <w:tcW w:w="737" w:type="dxa"/>
            <w:tcBorders>
              <w:top w:val="single" w:sz="4" w:space="0" w:color="auto"/>
              <w:left w:val="single" w:sz="8" w:space="0" w:color="auto"/>
              <w:bottom w:val="single" w:sz="4" w:space="0" w:color="auto"/>
              <w:right w:val="single" w:sz="8" w:space="0" w:color="auto"/>
            </w:tcBorders>
            <w:noWrap/>
            <w:vAlign w:val="bottom"/>
          </w:tcPr>
          <w:p w14:paraId="6B464D83" w14:textId="0B5FDCF2" w:rsidR="002F4BB9" w:rsidRDefault="007E1E15"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0318812C" w14:textId="355F3D6C"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5E201BB9"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0D45E88" w14:textId="7F83BE40" w:rsidR="002F4BB9"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E3B351D" w14:textId="65DF7DAE" w:rsidR="002F4BB9" w:rsidRDefault="002F4BB9" w:rsidP="0030386E">
            <w:pPr>
              <w:pStyle w:val="aa"/>
              <w:ind w:left="0" w:firstLine="0"/>
              <w:jc w:val="center"/>
              <w:rPr>
                <w:sz w:val="16"/>
                <w:szCs w:val="16"/>
              </w:rPr>
            </w:pPr>
            <w:r>
              <w:rPr>
                <w:rFonts w:hint="eastAsia"/>
                <w:sz w:val="16"/>
                <w:szCs w:val="16"/>
              </w:rPr>
              <w:t>29</w:t>
            </w:r>
          </w:p>
        </w:tc>
        <w:tc>
          <w:tcPr>
            <w:tcW w:w="737" w:type="dxa"/>
            <w:tcBorders>
              <w:top w:val="single" w:sz="4" w:space="0" w:color="auto"/>
              <w:left w:val="single" w:sz="8" w:space="0" w:color="auto"/>
              <w:bottom w:val="single" w:sz="4" w:space="0" w:color="auto"/>
              <w:right w:val="single" w:sz="8" w:space="0" w:color="auto"/>
            </w:tcBorders>
            <w:noWrap/>
            <w:vAlign w:val="bottom"/>
          </w:tcPr>
          <w:p w14:paraId="00716BBC" w14:textId="1ED9899D" w:rsidR="002F4BB9"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A3EC8BE" w14:textId="16077FE0" w:rsidR="002F4BB9" w:rsidRDefault="007E1E15" w:rsidP="0030386E">
            <w:pPr>
              <w:pStyle w:val="aa"/>
              <w:ind w:left="0" w:firstLine="0"/>
              <w:jc w:val="center"/>
              <w:rPr>
                <w:sz w:val="16"/>
                <w:szCs w:val="16"/>
              </w:rPr>
            </w:pPr>
            <w:r>
              <w:rPr>
                <w:rFonts w:hint="eastAsia"/>
                <w:sz w:val="16"/>
                <w:szCs w:val="16"/>
              </w:rPr>
              <w:t>3</w:t>
            </w:r>
          </w:p>
        </w:tc>
      </w:tr>
      <w:tr w:rsidR="002F4BB9" w:rsidRPr="00D21F70" w14:paraId="45D6EDD1" w14:textId="77777777" w:rsidTr="000D1D1A">
        <w:trPr>
          <w:trHeight w:val="340"/>
        </w:trPr>
        <w:tc>
          <w:tcPr>
            <w:tcW w:w="510" w:type="dxa"/>
            <w:vMerge/>
            <w:tcBorders>
              <w:left w:val="single" w:sz="8" w:space="0" w:color="auto"/>
              <w:right w:val="single" w:sz="8" w:space="0" w:color="auto"/>
            </w:tcBorders>
            <w:vAlign w:val="center"/>
          </w:tcPr>
          <w:p w14:paraId="6435E9A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351570E" w14:textId="38648DCE"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62856E14" w14:textId="7BFAFAB1" w:rsidR="002F4BB9" w:rsidRDefault="002F4BB9" w:rsidP="0030386E">
            <w:pPr>
              <w:pStyle w:val="aa"/>
              <w:ind w:left="0" w:firstLine="0"/>
              <w:jc w:val="center"/>
              <w:rPr>
                <w:sz w:val="16"/>
                <w:szCs w:val="16"/>
              </w:rPr>
            </w:pPr>
            <w:r>
              <w:rPr>
                <w:rFonts w:hint="eastAsia"/>
                <w:sz w:val="16"/>
                <w:szCs w:val="16"/>
              </w:rPr>
              <w:t>13</w:t>
            </w:r>
          </w:p>
        </w:tc>
        <w:tc>
          <w:tcPr>
            <w:tcW w:w="737" w:type="dxa"/>
            <w:tcBorders>
              <w:top w:val="single" w:sz="4" w:space="0" w:color="auto"/>
              <w:left w:val="single" w:sz="8" w:space="0" w:color="auto"/>
              <w:bottom w:val="single" w:sz="4" w:space="0" w:color="auto"/>
              <w:right w:val="single" w:sz="8" w:space="0" w:color="auto"/>
            </w:tcBorders>
            <w:noWrap/>
            <w:vAlign w:val="bottom"/>
          </w:tcPr>
          <w:p w14:paraId="33DCE5BD" w14:textId="77ABF96A" w:rsidR="002F4BB9" w:rsidRDefault="007E1E15"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C66406D" w14:textId="21C4385F"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39C27B5A"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502F8CB" w14:textId="7C269A01"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E0F806E" w14:textId="7E903D7A" w:rsidR="002F4BB9" w:rsidRDefault="002F4BB9" w:rsidP="0030386E">
            <w:pPr>
              <w:pStyle w:val="aa"/>
              <w:ind w:left="0" w:firstLine="0"/>
              <w:jc w:val="center"/>
              <w:rPr>
                <w:sz w:val="16"/>
                <w:szCs w:val="16"/>
              </w:rPr>
            </w:pPr>
            <w:r>
              <w:rPr>
                <w:rFonts w:hint="eastAsia"/>
                <w:sz w:val="16"/>
                <w:szCs w:val="16"/>
              </w:rPr>
              <w:t>30</w:t>
            </w:r>
          </w:p>
        </w:tc>
        <w:tc>
          <w:tcPr>
            <w:tcW w:w="737" w:type="dxa"/>
            <w:tcBorders>
              <w:top w:val="single" w:sz="4" w:space="0" w:color="auto"/>
              <w:left w:val="single" w:sz="8" w:space="0" w:color="auto"/>
              <w:bottom w:val="single" w:sz="4" w:space="0" w:color="auto"/>
              <w:right w:val="single" w:sz="8" w:space="0" w:color="auto"/>
            </w:tcBorders>
            <w:noWrap/>
            <w:vAlign w:val="bottom"/>
          </w:tcPr>
          <w:p w14:paraId="03BEB908" w14:textId="1A810489" w:rsidR="002F4BB9" w:rsidRDefault="007E1E15"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6CD1CCE" w14:textId="38C16082" w:rsidR="002F4BB9" w:rsidRDefault="007E1E15" w:rsidP="0030386E">
            <w:pPr>
              <w:pStyle w:val="aa"/>
              <w:ind w:left="0" w:firstLine="0"/>
              <w:jc w:val="center"/>
              <w:rPr>
                <w:sz w:val="16"/>
                <w:szCs w:val="16"/>
              </w:rPr>
            </w:pPr>
            <w:r>
              <w:rPr>
                <w:rFonts w:hint="eastAsia"/>
                <w:sz w:val="16"/>
                <w:szCs w:val="16"/>
              </w:rPr>
              <w:t>3</w:t>
            </w:r>
          </w:p>
        </w:tc>
      </w:tr>
      <w:tr w:rsidR="002F4BB9" w:rsidRPr="00D21F70" w14:paraId="5FD8F801" w14:textId="77777777" w:rsidTr="000D1D1A">
        <w:trPr>
          <w:trHeight w:val="340"/>
        </w:trPr>
        <w:tc>
          <w:tcPr>
            <w:tcW w:w="510" w:type="dxa"/>
            <w:vMerge/>
            <w:tcBorders>
              <w:left w:val="single" w:sz="8" w:space="0" w:color="auto"/>
              <w:right w:val="single" w:sz="8" w:space="0" w:color="auto"/>
            </w:tcBorders>
            <w:vAlign w:val="center"/>
          </w:tcPr>
          <w:p w14:paraId="4C192810"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C22BC1C" w14:textId="04A0EF48" w:rsidR="002F4BB9"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B977741" w14:textId="7D8A6F6B" w:rsidR="002F4BB9" w:rsidRDefault="002F4BB9" w:rsidP="0030386E">
            <w:pPr>
              <w:pStyle w:val="aa"/>
              <w:ind w:left="0" w:firstLine="0"/>
              <w:jc w:val="center"/>
              <w:rPr>
                <w:sz w:val="16"/>
                <w:szCs w:val="16"/>
              </w:rPr>
            </w:pPr>
            <w:r>
              <w:rPr>
                <w:rFonts w:hint="eastAsia"/>
                <w:sz w:val="16"/>
                <w:szCs w:val="16"/>
              </w:rPr>
              <w:t>14</w:t>
            </w:r>
          </w:p>
        </w:tc>
        <w:tc>
          <w:tcPr>
            <w:tcW w:w="737" w:type="dxa"/>
            <w:tcBorders>
              <w:top w:val="single" w:sz="4" w:space="0" w:color="auto"/>
              <w:left w:val="single" w:sz="8" w:space="0" w:color="auto"/>
              <w:bottom w:val="single" w:sz="4" w:space="0" w:color="auto"/>
              <w:right w:val="single" w:sz="8" w:space="0" w:color="auto"/>
            </w:tcBorders>
            <w:noWrap/>
            <w:vAlign w:val="bottom"/>
          </w:tcPr>
          <w:p w14:paraId="5CC6E6D5" w14:textId="1B8C5EFB" w:rsidR="002F4BB9" w:rsidRDefault="007E1E15"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5925AA3" w14:textId="7FB349B5"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AABF036"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612B2F04" w14:textId="6FEF02D5"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0B79FC4" w14:textId="292B6353" w:rsidR="002F4BB9" w:rsidRDefault="002F4BB9" w:rsidP="0030386E">
            <w:pPr>
              <w:pStyle w:val="aa"/>
              <w:ind w:left="0" w:firstLine="0"/>
              <w:jc w:val="center"/>
              <w:rPr>
                <w:sz w:val="16"/>
                <w:szCs w:val="16"/>
              </w:rPr>
            </w:pPr>
            <w:r>
              <w:rPr>
                <w:rFonts w:hint="eastAsia"/>
                <w:sz w:val="16"/>
                <w:szCs w:val="16"/>
              </w:rPr>
              <w:t>31</w:t>
            </w:r>
          </w:p>
        </w:tc>
        <w:tc>
          <w:tcPr>
            <w:tcW w:w="737" w:type="dxa"/>
            <w:tcBorders>
              <w:top w:val="single" w:sz="4" w:space="0" w:color="auto"/>
              <w:left w:val="single" w:sz="8" w:space="0" w:color="auto"/>
              <w:bottom w:val="single" w:sz="4" w:space="0" w:color="auto"/>
              <w:right w:val="single" w:sz="8" w:space="0" w:color="auto"/>
            </w:tcBorders>
            <w:noWrap/>
            <w:vAlign w:val="bottom"/>
          </w:tcPr>
          <w:p w14:paraId="2F7910F3" w14:textId="6297AD98" w:rsidR="002F4BB9" w:rsidRDefault="007E1E15"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28BFF96" w14:textId="6DA0348A" w:rsidR="002F4BB9" w:rsidRDefault="007E1E15" w:rsidP="0030386E">
            <w:pPr>
              <w:pStyle w:val="aa"/>
              <w:ind w:left="0" w:firstLine="0"/>
              <w:jc w:val="center"/>
              <w:rPr>
                <w:sz w:val="16"/>
                <w:szCs w:val="16"/>
              </w:rPr>
            </w:pPr>
            <w:r>
              <w:rPr>
                <w:rFonts w:hint="eastAsia"/>
                <w:sz w:val="16"/>
                <w:szCs w:val="16"/>
              </w:rPr>
              <w:t>3</w:t>
            </w:r>
          </w:p>
        </w:tc>
      </w:tr>
      <w:tr w:rsidR="002F4BB9" w:rsidRPr="00D21F70" w14:paraId="2EAE7FE7" w14:textId="77777777" w:rsidTr="00163827">
        <w:trPr>
          <w:trHeight w:val="340"/>
        </w:trPr>
        <w:tc>
          <w:tcPr>
            <w:tcW w:w="510" w:type="dxa"/>
            <w:vMerge/>
            <w:tcBorders>
              <w:left w:val="single" w:sz="8" w:space="0" w:color="auto"/>
              <w:right w:val="single" w:sz="8" w:space="0" w:color="auto"/>
            </w:tcBorders>
            <w:vAlign w:val="center"/>
          </w:tcPr>
          <w:p w14:paraId="4806F066"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D414B8D" w14:textId="2D084FA9" w:rsidR="002F4BB9"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5CFC3989" w14:textId="5B5C6DA6" w:rsidR="002F4BB9" w:rsidRDefault="002F4BB9" w:rsidP="0030386E">
            <w:pPr>
              <w:pStyle w:val="aa"/>
              <w:ind w:left="0" w:firstLine="0"/>
              <w:jc w:val="center"/>
              <w:rPr>
                <w:sz w:val="16"/>
                <w:szCs w:val="16"/>
              </w:rPr>
            </w:pPr>
            <w:r>
              <w:rPr>
                <w:rFonts w:hint="eastAsia"/>
                <w:sz w:val="16"/>
                <w:szCs w:val="16"/>
              </w:rPr>
              <w:t>15</w:t>
            </w:r>
          </w:p>
        </w:tc>
        <w:tc>
          <w:tcPr>
            <w:tcW w:w="737" w:type="dxa"/>
            <w:tcBorders>
              <w:top w:val="single" w:sz="4" w:space="0" w:color="auto"/>
              <w:left w:val="single" w:sz="8" w:space="0" w:color="auto"/>
              <w:bottom w:val="single" w:sz="4" w:space="0" w:color="auto"/>
              <w:right w:val="single" w:sz="8" w:space="0" w:color="auto"/>
            </w:tcBorders>
            <w:noWrap/>
            <w:vAlign w:val="bottom"/>
          </w:tcPr>
          <w:p w14:paraId="53382A64" w14:textId="7324863E" w:rsidR="002F4BB9" w:rsidRDefault="007E1E15"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2CBF0E34" w14:textId="1C1FA39C" w:rsidR="002F4BB9" w:rsidRDefault="007E1E15"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3890AC7E"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2136422E" w14:textId="3F4CA9ED"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3995A179" w14:textId="67557C03" w:rsidR="002F4BB9" w:rsidRDefault="002F4BB9" w:rsidP="0030386E">
            <w:pPr>
              <w:pStyle w:val="aa"/>
              <w:ind w:left="0" w:firstLine="0"/>
              <w:jc w:val="center"/>
              <w:rPr>
                <w:sz w:val="16"/>
                <w:szCs w:val="16"/>
              </w:rPr>
            </w:pPr>
            <w:r>
              <w:rPr>
                <w:rFonts w:hint="eastAsia"/>
                <w:sz w:val="16"/>
                <w:szCs w:val="16"/>
              </w:rPr>
              <w:t>32</w:t>
            </w:r>
          </w:p>
        </w:tc>
        <w:tc>
          <w:tcPr>
            <w:tcW w:w="737" w:type="dxa"/>
            <w:tcBorders>
              <w:top w:val="single" w:sz="4" w:space="0" w:color="auto"/>
              <w:left w:val="single" w:sz="8" w:space="0" w:color="auto"/>
              <w:bottom w:val="single" w:sz="8" w:space="0" w:color="auto"/>
              <w:right w:val="single" w:sz="8" w:space="0" w:color="auto"/>
            </w:tcBorders>
            <w:noWrap/>
            <w:vAlign w:val="bottom"/>
          </w:tcPr>
          <w:p w14:paraId="3C6072BA" w14:textId="6FEB9867" w:rsidR="002F4BB9" w:rsidRDefault="007E1E15"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5B1E2641" w14:textId="360C7FC1" w:rsidR="002F4BB9" w:rsidRDefault="007E1E15" w:rsidP="0030386E">
            <w:pPr>
              <w:pStyle w:val="aa"/>
              <w:ind w:left="0" w:firstLine="0"/>
              <w:jc w:val="center"/>
              <w:rPr>
                <w:sz w:val="16"/>
                <w:szCs w:val="16"/>
              </w:rPr>
            </w:pPr>
            <w:r>
              <w:rPr>
                <w:rFonts w:hint="eastAsia"/>
                <w:sz w:val="16"/>
                <w:szCs w:val="16"/>
              </w:rPr>
              <w:t>4</w:t>
            </w:r>
          </w:p>
        </w:tc>
      </w:tr>
      <w:tr w:rsidR="002F4BB9" w:rsidRPr="00D21F70" w14:paraId="2D72DE21" w14:textId="77777777" w:rsidTr="00163827">
        <w:trPr>
          <w:trHeight w:val="340"/>
        </w:trPr>
        <w:tc>
          <w:tcPr>
            <w:tcW w:w="510" w:type="dxa"/>
            <w:vMerge/>
            <w:tcBorders>
              <w:left w:val="single" w:sz="8" w:space="0" w:color="auto"/>
              <w:right w:val="single" w:sz="8" w:space="0" w:color="auto"/>
            </w:tcBorders>
            <w:vAlign w:val="center"/>
          </w:tcPr>
          <w:p w14:paraId="4AC705B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032D11C" w14:textId="32E4CA35" w:rsidR="002F4BB9" w:rsidRDefault="002F4BB9" w:rsidP="0030386E">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4" w:space="0" w:color="auto"/>
              <w:right w:val="single" w:sz="8" w:space="0" w:color="auto"/>
            </w:tcBorders>
            <w:noWrap/>
            <w:vAlign w:val="bottom"/>
          </w:tcPr>
          <w:p w14:paraId="488D0FA4" w14:textId="5FBD7DF6" w:rsidR="002F4BB9" w:rsidRDefault="002F4BB9" w:rsidP="0030386E">
            <w:pPr>
              <w:pStyle w:val="aa"/>
              <w:ind w:left="0" w:firstLine="0"/>
              <w:jc w:val="center"/>
              <w:rPr>
                <w:sz w:val="16"/>
                <w:szCs w:val="16"/>
              </w:rPr>
            </w:pPr>
            <w:r>
              <w:rPr>
                <w:rFonts w:hint="eastAsia"/>
                <w:sz w:val="16"/>
                <w:szCs w:val="16"/>
              </w:rPr>
              <w:t>16</w:t>
            </w:r>
          </w:p>
        </w:tc>
        <w:tc>
          <w:tcPr>
            <w:tcW w:w="737" w:type="dxa"/>
            <w:tcBorders>
              <w:top w:val="single" w:sz="4" w:space="0" w:color="auto"/>
              <w:left w:val="single" w:sz="8" w:space="0" w:color="auto"/>
              <w:bottom w:val="single" w:sz="4" w:space="0" w:color="auto"/>
              <w:right w:val="single" w:sz="8" w:space="0" w:color="auto"/>
            </w:tcBorders>
            <w:noWrap/>
            <w:vAlign w:val="bottom"/>
          </w:tcPr>
          <w:p w14:paraId="669DD2B4" w14:textId="5B3EE82A" w:rsidR="002F4BB9" w:rsidRDefault="007E1E15"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4FA93235" w14:textId="04D45F15" w:rsidR="002F4BB9" w:rsidRDefault="007E1E15" w:rsidP="0030386E">
            <w:pPr>
              <w:pStyle w:val="aa"/>
              <w:ind w:left="0" w:firstLine="0"/>
              <w:jc w:val="center"/>
              <w:rPr>
                <w:sz w:val="16"/>
                <w:szCs w:val="16"/>
              </w:rPr>
            </w:pPr>
            <w:r>
              <w:rPr>
                <w:rFonts w:hint="eastAsia"/>
                <w:sz w:val="16"/>
                <w:szCs w:val="16"/>
              </w:rPr>
              <w:t>3</w:t>
            </w:r>
          </w:p>
        </w:tc>
        <w:tc>
          <w:tcPr>
            <w:tcW w:w="3458" w:type="dxa"/>
            <w:gridSpan w:val="5"/>
            <w:vMerge w:val="restart"/>
            <w:tcBorders>
              <w:top w:val="single" w:sz="8" w:space="0" w:color="auto"/>
              <w:left w:val="single" w:sz="8" w:space="0" w:color="auto"/>
              <w:bottom w:val="single" w:sz="8" w:space="0" w:color="auto"/>
              <w:right w:val="single" w:sz="8" w:space="0" w:color="auto"/>
              <w:tl2br w:val="single" w:sz="8" w:space="0" w:color="auto"/>
            </w:tcBorders>
            <w:vAlign w:val="center"/>
          </w:tcPr>
          <w:p w14:paraId="57568681" w14:textId="77777777" w:rsidR="002F4BB9" w:rsidRDefault="002F4BB9" w:rsidP="0030386E">
            <w:pPr>
              <w:pStyle w:val="aa"/>
              <w:ind w:left="0" w:firstLine="0"/>
              <w:jc w:val="center"/>
              <w:rPr>
                <w:sz w:val="16"/>
                <w:szCs w:val="16"/>
              </w:rPr>
            </w:pPr>
          </w:p>
        </w:tc>
      </w:tr>
      <w:tr w:rsidR="002F4BB9" w:rsidRPr="00D21F70" w14:paraId="56FAE8E7" w14:textId="77777777" w:rsidTr="00163827">
        <w:trPr>
          <w:trHeight w:val="340"/>
        </w:trPr>
        <w:tc>
          <w:tcPr>
            <w:tcW w:w="510" w:type="dxa"/>
            <w:vMerge/>
            <w:tcBorders>
              <w:left w:val="single" w:sz="8" w:space="0" w:color="auto"/>
              <w:bottom w:val="single" w:sz="8" w:space="0" w:color="auto"/>
              <w:right w:val="single" w:sz="8" w:space="0" w:color="auto"/>
            </w:tcBorders>
            <w:vAlign w:val="center"/>
          </w:tcPr>
          <w:p w14:paraId="7B449E6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127D6143" w14:textId="0E2E157E" w:rsidR="002F4BB9" w:rsidRDefault="002F4BB9" w:rsidP="0030386E">
            <w:pPr>
              <w:pStyle w:val="aa"/>
              <w:ind w:left="0" w:firstLine="0"/>
              <w:jc w:val="center"/>
              <w:rPr>
                <w:sz w:val="16"/>
                <w:szCs w:val="16"/>
              </w:rPr>
            </w:pPr>
            <w:r>
              <w:rPr>
                <w:rFonts w:hint="eastAsia"/>
                <w:sz w:val="16"/>
                <w:szCs w:val="16"/>
              </w:rPr>
              <w:t>9</w:t>
            </w:r>
          </w:p>
        </w:tc>
        <w:tc>
          <w:tcPr>
            <w:tcW w:w="737" w:type="dxa"/>
            <w:tcBorders>
              <w:top w:val="single" w:sz="4" w:space="0" w:color="auto"/>
              <w:left w:val="single" w:sz="8" w:space="0" w:color="auto"/>
              <w:bottom w:val="single" w:sz="8" w:space="0" w:color="auto"/>
              <w:right w:val="single" w:sz="8" w:space="0" w:color="auto"/>
            </w:tcBorders>
            <w:noWrap/>
            <w:vAlign w:val="bottom"/>
          </w:tcPr>
          <w:p w14:paraId="6F08EF6D" w14:textId="33162F24" w:rsidR="002F4BB9" w:rsidRDefault="002F4BB9" w:rsidP="0030386E">
            <w:pPr>
              <w:pStyle w:val="aa"/>
              <w:ind w:left="0" w:firstLine="0"/>
              <w:jc w:val="center"/>
              <w:rPr>
                <w:sz w:val="16"/>
                <w:szCs w:val="16"/>
              </w:rPr>
            </w:pPr>
            <w:r>
              <w:rPr>
                <w:rFonts w:hint="eastAsia"/>
                <w:sz w:val="16"/>
                <w:szCs w:val="16"/>
              </w:rPr>
              <w:t>17</w:t>
            </w:r>
          </w:p>
        </w:tc>
        <w:tc>
          <w:tcPr>
            <w:tcW w:w="737" w:type="dxa"/>
            <w:tcBorders>
              <w:top w:val="single" w:sz="4" w:space="0" w:color="auto"/>
              <w:left w:val="single" w:sz="8" w:space="0" w:color="auto"/>
              <w:bottom w:val="single" w:sz="8" w:space="0" w:color="auto"/>
              <w:right w:val="single" w:sz="8" w:space="0" w:color="auto"/>
            </w:tcBorders>
            <w:noWrap/>
            <w:vAlign w:val="bottom"/>
          </w:tcPr>
          <w:p w14:paraId="44D60941" w14:textId="175D85FA" w:rsidR="002F4BB9" w:rsidRDefault="007E1E15"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8" w:space="0" w:color="auto"/>
              <w:right w:val="single" w:sz="8" w:space="0" w:color="auto"/>
            </w:tcBorders>
            <w:noWrap/>
            <w:vAlign w:val="bottom"/>
          </w:tcPr>
          <w:p w14:paraId="622DE8BD" w14:textId="62506013" w:rsidR="002F4BB9" w:rsidRDefault="007E1E15" w:rsidP="0030386E">
            <w:pPr>
              <w:pStyle w:val="aa"/>
              <w:ind w:left="0" w:firstLine="0"/>
              <w:jc w:val="center"/>
              <w:rPr>
                <w:sz w:val="16"/>
                <w:szCs w:val="16"/>
              </w:rPr>
            </w:pPr>
            <w:r>
              <w:rPr>
                <w:rFonts w:hint="eastAsia"/>
                <w:sz w:val="16"/>
                <w:szCs w:val="16"/>
              </w:rPr>
              <w:t>4</w:t>
            </w:r>
          </w:p>
        </w:tc>
        <w:tc>
          <w:tcPr>
            <w:tcW w:w="3458" w:type="dxa"/>
            <w:gridSpan w:val="5"/>
            <w:vMerge/>
            <w:tcBorders>
              <w:top w:val="single" w:sz="8" w:space="0" w:color="auto"/>
              <w:left w:val="single" w:sz="8" w:space="0" w:color="auto"/>
              <w:bottom w:val="single" w:sz="8" w:space="0" w:color="auto"/>
              <w:right w:val="single" w:sz="8" w:space="0" w:color="auto"/>
              <w:tl2br w:val="single" w:sz="8" w:space="0" w:color="auto"/>
            </w:tcBorders>
            <w:vAlign w:val="center"/>
          </w:tcPr>
          <w:p w14:paraId="1C11190E" w14:textId="77777777" w:rsidR="002F4BB9" w:rsidRDefault="002F4BB9" w:rsidP="0030386E">
            <w:pPr>
              <w:pStyle w:val="aa"/>
              <w:ind w:left="0" w:firstLine="0"/>
              <w:jc w:val="center"/>
              <w:rPr>
                <w:sz w:val="16"/>
                <w:szCs w:val="16"/>
              </w:rPr>
            </w:pPr>
          </w:p>
        </w:tc>
      </w:tr>
      <w:bookmarkEnd w:id="1"/>
    </w:tbl>
    <w:p w14:paraId="2AD60F8A" w14:textId="77777777" w:rsidR="004A5571" w:rsidRPr="00BA605D" w:rsidRDefault="004A5571" w:rsidP="00D21F70">
      <w:pPr>
        <w:pStyle w:val="aa"/>
        <w:ind w:left="0" w:firstLine="0"/>
      </w:pPr>
    </w:p>
    <w:sectPr w:rsidR="004A5571" w:rsidRPr="00BA605D" w:rsidSect="00E60FB4">
      <w:footerReference w:type="default" r:id="rId11"/>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D429" w14:textId="77777777" w:rsidR="00DE4858" w:rsidRDefault="00DE4858" w:rsidP="00DE4858">
      <w:r>
        <w:separator/>
      </w:r>
    </w:p>
  </w:endnote>
  <w:endnote w:type="continuationSeparator" w:id="0">
    <w:p w14:paraId="562DDD24" w14:textId="77777777" w:rsidR="00DE4858" w:rsidRDefault="00DE4858" w:rsidP="00D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4F7EF6CE" w14:textId="77777777" w:rsidR="00DE4858" w:rsidRDefault="00DE4858" w:rsidP="00DE4858">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1CA00DB1" w14:textId="77777777" w:rsidR="00DE4858" w:rsidRDefault="00DE485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BEA6" w14:textId="77777777" w:rsidR="00DE4858" w:rsidRDefault="00DE4858" w:rsidP="00DE4858">
      <w:r>
        <w:separator/>
      </w:r>
    </w:p>
  </w:footnote>
  <w:footnote w:type="continuationSeparator" w:id="0">
    <w:p w14:paraId="08851C0B" w14:textId="77777777" w:rsidR="00DE4858" w:rsidRDefault="00DE4858" w:rsidP="00DE4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0CAC63CE"/>
    <w:multiLevelType w:val="hybridMultilevel"/>
    <w:tmpl w:val="481A9BDE"/>
    <w:lvl w:ilvl="0" w:tplc="A86CC3A6">
      <w:start w:val="1"/>
      <w:numFmt w:val="decimal"/>
      <w:lvlText w:val="%1"/>
      <w:lvlJc w:val="left"/>
      <w:pPr>
        <w:ind w:left="1004" w:hanging="360"/>
      </w:pPr>
      <w:rPr>
        <w:rFonts w:eastAsia="DengXian" w:hint="default"/>
        <w:b/>
        <w:w w:val="70"/>
      </w:rPr>
    </w:lvl>
    <w:lvl w:ilvl="1" w:tplc="04090017" w:tentative="1">
      <w:start w:val="1"/>
      <w:numFmt w:val="aiueoFullWidth"/>
      <w:lvlText w:val="(%2)"/>
      <w:lvlJc w:val="left"/>
      <w:pPr>
        <w:ind w:left="1524" w:hanging="440"/>
      </w:pPr>
    </w:lvl>
    <w:lvl w:ilvl="2" w:tplc="04090011" w:tentative="1">
      <w:start w:val="1"/>
      <w:numFmt w:val="decimalEnclosedCircle"/>
      <w:lvlText w:val="%3"/>
      <w:lvlJc w:val="left"/>
      <w:pPr>
        <w:ind w:left="1964" w:hanging="440"/>
      </w:pPr>
    </w:lvl>
    <w:lvl w:ilvl="3" w:tplc="0409000F" w:tentative="1">
      <w:start w:val="1"/>
      <w:numFmt w:val="decimal"/>
      <w:lvlText w:val="%4."/>
      <w:lvlJc w:val="left"/>
      <w:pPr>
        <w:ind w:left="2404" w:hanging="440"/>
      </w:pPr>
    </w:lvl>
    <w:lvl w:ilvl="4" w:tplc="04090017" w:tentative="1">
      <w:start w:val="1"/>
      <w:numFmt w:val="aiueoFullWidth"/>
      <w:lvlText w:val="(%5)"/>
      <w:lvlJc w:val="left"/>
      <w:pPr>
        <w:ind w:left="2844" w:hanging="440"/>
      </w:pPr>
    </w:lvl>
    <w:lvl w:ilvl="5" w:tplc="04090011" w:tentative="1">
      <w:start w:val="1"/>
      <w:numFmt w:val="decimalEnclosedCircle"/>
      <w:lvlText w:val="%6"/>
      <w:lvlJc w:val="left"/>
      <w:pPr>
        <w:ind w:left="3284" w:hanging="440"/>
      </w:pPr>
    </w:lvl>
    <w:lvl w:ilvl="6" w:tplc="0409000F" w:tentative="1">
      <w:start w:val="1"/>
      <w:numFmt w:val="decimal"/>
      <w:lvlText w:val="%7."/>
      <w:lvlJc w:val="left"/>
      <w:pPr>
        <w:ind w:left="3724" w:hanging="440"/>
      </w:pPr>
    </w:lvl>
    <w:lvl w:ilvl="7" w:tplc="04090017" w:tentative="1">
      <w:start w:val="1"/>
      <w:numFmt w:val="aiueoFullWidth"/>
      <w:lvlText w:val="(%8)"/>
      <w:lvlJc w:val="left"/>
      <w:pPr>
        <w:ind w:left="4164" w:hanging="440"/>
      </w:pPr>
    </w:lvl>
    <w:lvl w:ilvl="8" w:tplc="04090011" w:tentative="1">
      <w:start w:val="1"/>
      <w:numFmt w:val="decimalEnclosedCircle"/>
      <w:lvlText w:val="%9"/>
      <w:lvlJc w:val="left"/>
      <w:pPr>
        <w:ind w:left="4604" w:hanging="440"/>
      </w:pPr>
    </w:lvl>
  </w:abstractNum>
  <w:abstractNum w:abstractNumId="2" w15:restartNumberingAfterBreak="0">
    <w:nsid w:val="20FD5083"/>
    <w:multiLevelType w:val="hybridMultilevel"/>
    <w:tmpl w:val="AF76BB0A"/>
    <w:lvl w:ilvl="0" w:tplc="A5286846">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B4F1DB7"/>
    <w:multiLevelType w:val="hybridMultilevel"/>
    <w:tmpl w:val="2B56EC0C"/>
    <w:lvl w:ilvl="0" w:tplc="4E8A572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6B700473"/>
    <w:multiLevelType w:val="hybridMultilevel"/>
    <w:tmpl w:val="C6C05BEE"/>
    <w:lvl w:ilvl="0" w:tplc="C2EEC1D0">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7"/>
  </w:num>
  <w:num w:numId="2" w16cid:durableId="363678093">
    <w:abstractNumId w:val="0"/>
  </w:num>
  <w:num w:numId="3" w16cid:durableId="2049210844">
    <w:abstractNumId w:val="5"/>
  </w:num>
  <w:num w:numId="4" w16cid:durableId="987395356">
    <w:abstractNumId w:val="3"/>
  </w:num>
  <w:num w:numId="5" w16cid:durableId="33848207">
    <w:abstractNumId w:val="6"/>
  </w:num>
  <w:num w:numId="6" w16cid:durableId="694843070">
    <w:abstractNumId w:val="4"/>
  </w:num>
  <w:num w:numId="7" w16cid:durableId="1894847550">
    <w:abstractNumId w:val="1"/>
  </w:num>
  <w:num w:numId="8" w16cid:durableId="1611202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04F6B"/>
    <w:rsid w:val="00022869"/>
    <w:rsid w:val="000272C1"/>
    <w:rsid w:val="00055C72"/>
    <w:rsid w:val="00085E1E"/>
    <w:rsid w:val="000A510F"/>
    <w:rsid w:val="000B3E0C"/>
    <w:rsid w:val="000D1D1A"/>
    <w:rsid w:val="000E5DF9"/>
    <w:rsid w:val="000F0450"/>
    <w:rsid w:val="000F5370"/>
    <w:rsid w:val="001112B8"/>
    <w:rsid w:val="001201BB"/>
    <w:rsid w:val="00127D57"/>
    <w:rsid w:val="00134440"/>
    <w:rsid w:val="00136FFF"/>
    <w:rsid w:val="00152FC4"/>
    <w:rsid w:val="00163827"/>
    <w:rsid w:val="001A10DD"/>
    <w:rsid w:val="001A6A82"/>
    <w:rsid w:val="001E3110"/>
    <w:rsid w:val="001E6BC6"/>
    <w:rsid w:val="002076C6"/>
    <w:rsid w:val="002144AE"/>
    <w:rsid w:val="00215752"/>
    <w:rsid w:val="002221BC"/>
    <w:rsid w:val="002223F4"/>
    <w:rsid w:val="002236FB"/>
    <w:rsid w:val="00237877"/>
    <w:rsid w:val="00246AFF"/>
    <w:rsid w:val="00252BBD"/>
    <w:rsid w:val="002759EB"/>
    <w:rsid w:val="002A51A5"/>
    <w:rsid w:val="002A5AB0"/>
    <w:rsid w:val="002B2643"/>
    <w:rsid w:val="002E2427"/>
    <w:rsid w:val="002F0817"/>
    <w:rsid w:val="002F4BB9"/>
    <w:rsid w:val="002F676F"/>
    <w:rsid w:val="00316537"/>
    <w:rsid w:val="00323BC5"/>
    <w:rsid w:val="0033337F"/>
    <w:rsid w:val="00346A2E"/>
    <w:rsid w:val="00384763"/>
    <w:rsid w:val="00391D4D"/>
    <w:rsid w:val="003B0866"/>
    <w:rsid w:val="003B1B88"/>
    <w:rsid w:val="003D4844"/>
    <w:rsid w:val="003E2E65"/>
    <w:rsid w:val="003F268B"/>
    <w:rsid w:val="003F74B6"/>
    <w:rsid w:val="004416AD"/>
    <w:rsid w:val="00443B24"/>
    <w:rsid w:val="00467BAD"/>
    <w:rsid w:val="00473045"/>
    <w:rsid w:val="004819D2"/>
    <w:rsid w:val="00486166"/>
    <w:rsid w:val="004A5571"/>
    <w:rsid w:val="004B4D0A"/>
    <w:rsid w:val="004E117B"/>
    <w:rsid w:val="00503D23"/>
    <w:rsid w:val="005053FA"/>
    <w:rsid w:val="005112FC"/>
    <w:rsid w:val="005224F8"/>
    <w:rsid w:val="00544017"/>
    <w:rsid w:val="005524E0"/>
    <w:rsid w:val="00563BEE"/>
    <w:rsid w:val="00575A78"/>
    <w:rsid w:val="00585CDD"/>
    <w:rsid w:val="00596445"/>
    <w:rsid w:val="005B5CDB"/>
    <w:rsid w:val="005B7008"/>
    <w:rsid w:val="005D5119"/>
    <w:rsid w:val="005F19E5"/>
    <w:rsid w:val="00603E27"/>
    <w:rsid w:val="00630DF6"/>
    <w:rsid w:val="006841E0"/>
    <w:rsid w:val="006B5D70"/>
    <w:rsid w:val="006E1FC5"/>
    <w:rsid w:val="006F644F"/>
    <w:rsid w:val="006F7651"/>
    <w:rsid w:val="007021AC"/>
    <w:rsid w:val="007116DD"/>
    <w:rsid w:val="00720A67"/>
    <w:rsid w:val="0072200B"/>
    <w:rsid w:val="007248C3"/>
    <w:rsid w:val="00751A7E"/>
    <w:rsid w:val="00756E38"/>
    <w:rsid w:val="0077548D"/>
    <w:rsid w:val="0077654B"/>
    <w:rsid w:val="00780FCF"/>
    <w:rsid w:val="0078622A"/>
    <w:rsid w:val="00786C4C"/>
    <w:rsid w:val="007C5527"/>
    <w:rsid w:val="007D6811"/>
    <w:rsid w:val="007E1E15"/>
    <w:rsid w:val="007F0689"/>
    <w:rsid w:val="007F59CA"/>
    <w:rsid w:val="008053BE"/>
    <w:rsid w:val="008070B0"/>
    <w:rsid w:val="00821866"/>
    <w:rsid w:val="00822113"/>
    <w:rsid w:val="008354A4"/>
    <w:rsid w:val="008363D1"/>
    <w:rsid w:val="0085132A"/>
    <w:rsid w:val="00851E7C"/>
    <w:rsid w:val="00876BF5"/>
    <w:rsid w:val="008A074C"/>
    <w:rsid w:val="008A6E79"/>
    <w:rsid w:val="008D0862"/>
    <w:rsid w:val="008D3C5A"/>
    <w:rsid w:val="008E5AA4"/>
    <w:rsid w:val="008F072D"/>
    <w:rsid w:val="00915F37"/>
    <w:rsid w:val="0092553A"/>
    <w:rsid w:val="00926D55"/>
    <w:rsid w:val="00947621"/>
    <w:rsid w:val="00962FCB"/>
    <w:rsid w:val="00985955"/>
    <w:rsid w:val="009A337A"/>
    <w:rsid w:val="009A3BF6"/>
    <w:rsid w:val="009F0D18"/>
    <w:rsid w:val="009F7546"/>
    <w:rsid w:val="00A255CF"/>
    <w:rsid w:val="00A258BE"/>
    <w:rsid w:val="00A338BA"/>
    <w:rsid w:val="00A5601B"/>
    <w:rsid w:val="00A60888"/>
    <w:rsid w:val="00A77B5D"/>
    <w:rsid w:val="00A90DD2"/>
    <w:rsid w:val="00A936AB"/>
    <w:rsid w:val="00AA03F7"/>
    <w:rsid w:val="00AB7B8A"/>
    <w:rsid w:val="00AB7F7E"/>
    <w:rsid w:val="00AC6C68"/>
    <w:rsid w:val="00AD674F"/>
    <w:rsid w:val="00AD6FF0"/>
    <w:rsid w:val="00AE3110"/>
    <w:rsid w:val="00AE31A1"/>
    <w:rsid w:val="00B05E82"/>
    <w:rsid w:val="00B63E7A"/>
    <w:rsid w:val="00B81BA1"/>
    <w:rsid w:val="00B86467"/>
    <w:rsid w:val="00B956A3"/>
    <w:rsid w:val="00BA605D"/>
    <w:rsid w:val="00BB175E"/>
    <w:rsid w:val="00BB4605"/>
    <w:rsid w:val="00BC16A5"/>
    <w:rsid w:val="00C01802"/>
    <w:rsid w:val="00C018A4"/>
    <w:rsid w:val="00C14732"/>
    <w:rsid w:val="00C201CA"/>
    <w:rsid w:val="00C33608"/>
    <w:rsid w:val="00C3420B"/>
    <w:rsid w:val="00C35E60"/>
    <w:rsid w:val="00C41237"/>
    <w:rsid w:val="00C4592D"/>
    <w:rsid w:val="00C73297"/>
    <w:rsid w:val="00C77728"/>
    <w:rsid w:val="00C77BA8"/>
    <w:rsid w:val="00C8500A"/>
    <w:rsid w:val="00C945D4"/>
    <w:rsid w:val="00CA289C"/>
    <w:rsid w:val="00CA571A"/>
    <w:rsid w:val="00CB2541"/>
    <w:rsid w:val="00CE4A85"/>
    <w:rsid w:val="00CF6EF8"/>
    <w:rsid w:val="00D05439"/>
    <w:rsid w:val="00D21F70"/>
    <w:rsid w:val="00D2395C"/>
    <w:rsid w:val="00D3128C"/>
    <w:rsid w:val="00D31313"/>
    <w:rsid w:val="00D3522E"/>
    <w:rsid w:val="00D41E5A"/>
    <w:rsid w:val="00D562C5"/>
    <w:rsid w:val="00D62FC4"/>
    <w:rsid w:val="00D64627"/>
    <w:rsid w:val="00D94D8E"/>
    <w:rsid w:val="00D976AE"/>
    <w:rsid w:val="00DB1E79"/>
    <w:rsid w:val="00DB4990"/>
    <w:rsid w:val="00DB5E47"/>
    <w:rsid w:val="00DC3345"/>
    <w:rsid w:val="00DD27B6"/>
    <w:rsid w:val="00DD3D6B"/>
    <w:rsid w:val="00DD6E71"/>
    <w:rsid w:val="00DE4858"/>
    <w:rsid w:val="00DF0547"/>
    <w:rsid w:val="00DF0AD6"/>
    <w:rsid w:val="00DF3CB5"/>
    <w:rsid w:val="00DF7AA1"/>
    <w:rsid w:val="00E1696F"/>
    <w:rsid w:val="00E222A1"/>
    <w:rsid w:val="00E30C33"/>
    <w:rsid w:val="00E3401D"/>
    <w:rsid w:val="00E60FB4"/>
    <w:rsid w:val="00E620C0"/>
    <w:rsid w:val="00E71A1F"/>
    <w:rsid w:val="00E7543E"/>
    <w:rsid w:val="00E769B1"/>
    <w:rsid w:val="00E84EDB"/>
    <w:rsid w:val="00EA4287"/>
    <w:rsid w:val="00EA66D5"/>
    <w:rsid w:val="00EB6C3C"/>
    <w:rsid w:val="00EB7E96"/>
    <w:rsid w:val="00ED2131"/>
    <w:rsid w:val="00ED2275"/>
    <w:rsid w:val="00F17A5B"/>
    <w:rsid w:val="00F23C0B"/>
    <w:rsid w:val="00F27FB4"/>
    <w:rsid w:val="00F37E90"/>
    <w:rsid w:val="00F45375"/>
    <w:rsid w:val="00F57A49"/>
    <w:rsid w:val="00F95B88"/>
    <w:rsid w:val="00FB45CD"/>
    <w:rsid w:val="00FC0982"/>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4819D2"/>
    <w:pPr>
      <w:ind w:left="397" w:hanging="113"/>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DE4858"/>
    <w:pPr>
      <w:tabs>
        <w:tab w:val="center" w:pos="4252"/>
        <w:tab w:val="right" w:pos="8504"/>
      </w:tabs>
      <w:snapToGrid w:val="0"/>
    </w:pPr>
  </w:style>
  <w:style w:type="character" w:customStyle="1" w:styleId="ad">
    <w:name w:val="ヘッダー (文字)"/>
    <w:basedOn w:val="a0"/>
    <w:link w:val="ac"/>
    <w:uiPriority w:val="99"/>
    <w:rsid w:val="00DE4858"/>
  </w:style>
  <w:style w:type="paragraph" w:styleId="ae">
    <w:name w:val="footer"/>
    <w:basedOn w:val="a"/>
    <w:link w:val="af"/>
    <w:uiPriority w:val="99"/>
    <w:unhideWhenUsed/>
    <w:rsid w:val="00DE4858"/>
    <w:pPr>
      <w:tabs>
        <w:tab w:val="center" w:pos="4252"/>
        <w:tab w:val="right" w:pos="8504"/>
      </w:tabs>
      <w:snapToGrid w:val="0"/>
    </w:pPr>
  </w:style>
  <w:style w:type="character" w:customStyle="1" w:styleId="af">
    <w:name w:val="フッター (文字)"/>
    <w:basedOn w:val="a0"/>
    <w:link w:val="ae"/>
    <w:uiPriority w:val="99"/>
    <w:rsid w:val="00DE4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22E-BBB5-4873-8B17-7E3AB56F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40</Pages>
  <Words>21440</Words>
  <Characters>21970</Characters>
  <Application>Microsoft Office Word</Application>
  <DocSecurity>0</DocSecurity>
  <Lines>1167</Lines>
  <Paragraphs>574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169</cp:revision>
  <cp:lastPrinted>2026-02-09T07:47:00Z</cp:lastPrinted>
  <dcterms:created xsi:type="dcterms:W3CDTF">2026-01-20T01:10:00Z</dcterms:created>
  <dcterms:modified xsi:type="dcterms:W3CDTF">2026-02-09T08:49:00Z</dcterms:modified>
</cp:coreProperties>
</file>